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430A3" w14:textId="1A1D9616" w:rsidR="00F472B8" w:rsidRDefault="00F472B8" w:rsidP="00E53C18">
      <w:pPr>
        <w:shd w:val="clear" w:color="auto" w:fill="EFF0E7"/>
        <w:spacing w:after="0" w:line="720" w:lineRule="atLeast"/>
        <w:outlineLvl w:val="0"/>
        <w:rPr>
          <w:rFonts w:ascii="Arial" w:eastAsia="Times New Roman" w:hAnsi="Arial" w:cs="Arial"/>
          <w:bCs/>
          <w:color w:val="42413F"/>
          <w:kern w:val="36"/>
          <w:sz w:val="48"/>
          <w:szCs w:val="48"/>
          <w14:ligatures w14:val="none"/>
        </w:rPr>
      </w:pPr>
      <w:r>
        <w:rPr>
          <w:rFonts w:ascii="Arial" w:eastAsia="Times New Roman" w:hAnsi="Arial" w:cs="Arial"/>
          <w:bCs/>
          <w:color w:val="42413F"/>
          <w:kern w:val="36"/>
          <w:sz w:val="48"/>
          <w:szCs w:val="48"/>
          <w14:ligatures w14:val="none"/>
        </w:rPr>
        <w:t xml:space="preserve">       GMU</w:t>
      </w:r>
      <w:r w:rsidR="00085678">
        <w:rPr>
          <w:rFonts w:ascii="Arial" w:eastAsia="Times New Roman" w:hAnsi="Arial" w:cs="Arial"/>
          <w:bCs/>
          <w:color w:val="42413F"/>
          <w:kern w:val="36"/>
          <w:sz w:val="48"/>
          <w:szCs w:val="48"/>
          <w14:ligatures w14:val="none"/>
        </w:rPr>
        <w:t xml:space="preserve"> </w:t>
      </w:r>
      <w:r>
        <w:rPr>
          <w:rFonts w:ascii="Arial" w:eastAsia="Times New Roman" w:hAnsi="Arial" w:cs="Arial"/>
          <w:bCs/>
          <w:color w:val="42413F"/>
          <w:kern w:val="36"/>
          <w:sz w:val="48"/>
          <w:szCs w:val="48"/>
          <w14:ligatures w14:val="none"/>
        </w:rPr>
        <w:t>FACULTY DIRECTORY (2026)</w:t>
      </w:r>
    </w:p>
    <w:p w14:paraId="3F1173D3" w14:textId="75126F46" w:rsidR="00E53C18" w:rsidRPr="00E53C18" w:rsidRDefault="00F472B8" w:rsidP="00E53C18">
      <w:pPr>
        <w:shd w:val="clear" w:color="auto" w:fill="EFF0E7"/>
        <w:spacing w:after="0" w:line="720" w:lineRule="atLeast"/>
        <w:outlineLvl w:val="0"/>
        <w:rPr>
          <w:rFonts w:ascii="Arial" w:eastAsia="Times New Roman" w:hAnsi="Arial" w:cs="Arial"/>
          <w:bCs/>
          <w:color w:val="42413F"/>
          <w:kern w:val="36"/>
          <w:sz w:val="48"/>
          <w:szCs w:val="48"/>
          <w14:ligatures w14:val="none"/>
        </w:rPr>
      </w:pPr>
      <w:r>
        <w:rPr>
          <w:rFonts w:ascii="Arial" w:eastAsia="Times New Roman" w:hAnsi="Arial" w:cs="Arial"/>
          <w:bCs/>
          <w:color w:val="42413F"/>
          <w:kern w:val="36"/>
          <w:sz w:val="48"/>
          <w:szCs w:val="48"/>
          <w14:ligatures w14:val="none"/>
        </w:rPr>
        <w:t xml:space="preserve">                </w:t>
      </w:r>
      <w:r w:rsidRPr="00F472B8">
        <w:rPr>
          <w:rFonts w:ascii="Arial" w:eastAsia="Times New Roman" w:hAnsi="Arial" w:cs="Arial"/>
          <w:bCs/>
          <w:color w:val="42413F"/>
          <w:kern w:val="36"/>
          <w:sz w:val="24"/>
          <w:szCs w:val="24"/>
          <w14:ligatures w14:val="none"/>
        </w:rPr>
        <w:t>https://schar.gmu.edu/profiles/stuartmalawer</w:t>
      </w:r>
      <w:r w:rsidR="00E53C18" w:rsidRPr="00F472B8">
        <w:rPr>
          <w:rFonts w:ascii="Arial" w:eastAsia="Times New Roman" w:hAnsi="Arial" w:cs="Arial"/>
          <w:bCs/>
          <w:color w:val="42413F"/>
          <w:kern w:val="36"/>
          <w:sz w:val="24"/>
          <w:szCs w:val="24"/>
          <w14:ligatures w14:val="none"/>
        </w:rPr>
        <w:br/>
      </w:r>
      <w:r w:rsidR="00E53C18" w:rsidRPr="00E53C18">
        <w:rPr>
          <w:rFonts w:ascii="Arial" w:eastAsia="Times New Roman" w:hAnsi="Arial" w:cs="Arial"/>
          <w:bCs/>
          <w:color w:val="42413F"/>
          <w:kern w:val="36"/>
          <w:sz w:val="48"/>
          <w:szCs w:val="48"/>
          <w14:ligatures w14:val="none"/>
        </w:rPr>
        <w:t>Stuart Malawer</w:t>
      </w:r>
    </w:p>
    <w:p w14:paraId="1B954BEF" w14:textId="77777777" w:rsidR="00E53C18" w:rsidRPr="00E53C18" w:rsidRDefault="00E53C18" w:rsidP="00E53C18">
      <w:pPr>
        <w:shd w:val="clear" w:color="auto" w:fill="FFFFFF"/>
        <w:spacing w:after="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noProof/>
          <w:color w:val="555553"/>
          <w:kern w:val="0"/>
          <w:sz w:val="24"/>
          <w:szCs w:val="24"/>
          <w14:ligatures w14:val="none"/>
        </w:rPr>
        <w:drawing>
          <wp:inline distT="0" distB="0" distL="0" distR="0" wp14:anchorId="162866D7" wp14:editId="26FE0E90">
            <wp:extent cx="2773680" cy="2773680"/>
            <wp:effectExtent l="0" t="0" r="7620" b="7620"/>
            <wp:docPr id="2" name="Picture 1" descr="Photo of Stuart Mala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Stuart Malaw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3680" cy="2773680"/>
                    </a:xfrm>
                    <a:prstGeom prst="rect">
                      <a:avLst/>
                    </a:prstGeom>
                    <a:noFill/>
                    <a:ln>
                      <a:noFill/>
                    </a:ln>
                  </pic:spPr>
                </pic:pic>
              </a:graphicData>
            </a:graphic>
          </wp:inline>
        </w:drawing>
      </w:r>
    </w:p>
    <w:p w14:paraId="498EC0FA" w14:textId="77777777" w:rsidR="00E53C18" w:rsidRPr="00E53C18" w:rsidRDefault="00E53C18" w:rsidP="00E53C18">
      <w:pPr>
        <w:shd w:val="clear" w:color="auto" w:fill="FFFFFF"/>
        <w:spacing w:after="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Titles and Organizations</w:t>
      </w:r>
    </w:p>
    <w:p w14:paraId="048E16A8"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Distinguished Service Professor of Law and International Trade Emeritus</w:t>
      </w:r>
    </w:p>
    <w:p w14:paraId="5A07EAB8" w14:textId="77777777" w:rsidR="00E53C18" w:rsidRPr="00E53C18" w:rsidRDefault="00E53C18" w:rsidP="00E53C18">
      <w:pPr>
        <w:shd w:val="clear" w:color="auto" w:fill="FFFFFF"/>
        <w:spacing w:after="30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Contact Information</w:t>
      </w:r>
    </w:p>
    <w:p w14:paraId="7CC47DD1"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hyperlink r:id="rId8" w:history="1">
        <w:r w:rsidRPr="00E53C18">
          <w:rPr>
            <w:rFonts w:ascii="Open Sans" w:eastAsia="Times New Roman" w:hAnsi="Open Sans" w:cs="Open Sans"/>
            <w:bCs/>
            <w:color w:val="005239"/>
            <w:kern w:val="0"/>
            <w:sz w:val="24"/>
            <w:szCs w:val="24"/>
            <w14:ligatures w14:val="none"/>
          </w:rPr>
          <w:t>smalawer@gmu.edu</w:t>
        </w:r>
      </w:hyperlink>
      <w:r w:rsidRPr="00E53C18">
        <w:rPr>
          <w:rFonts w:ascii="Open Sans" w:eastAsia="Times New Roman" w:hAnsi="Open Sans" w:cs="Open Sans"/>
          <w:bCs/>
          <w:color w:val="555553"/>
          <w:kern w:val="0"/>
          <w:sz w:val="24"/>
          <w:szCs w:val="24"/>
          <w14:ligatures w14:val="none"/>
        </w:rPr>
        <w:br/>
        <w:t>Phone: 703-993-4137</w:t>
      </w:r>
      <w:r w:rsidRPr="00E53C18">
        <w:rPr>
          <w:rFonts w:ascii="Open Sans" w:eastAsia="Times New Roman" w:hAnsi="Open Sans" w:cs="Open Sans"/>
          <w:bCs/>
          <w:color w:val="555553"/>
          <w:kern w:val="0"/>
          <w:sz w:val="24"/>
          <w:szCs w:val="24"/>
          <w14:ligatures w14:val="none"/>
        </w:rPr>
        <w:br/>
        <w:t>Fax: 703-993-8215</w:t>
      </w:r>
      <w:r w:rsidRPr="00E53C18">
        <w:rPr>
          <w:rFonts w:ascii="Open Sans" w:eastAsia="Times New Roman" w:hAnsi="Open Sans" w:cs="Open Sans"/>
          <w:bCs/>
          <w:color w:val="555553"/>
          <w:kern w:val="0"/>
          <w:sz w:val="24"/>
          <w:szCs w:val="24"/>
          <w14:ligatures w14:val="none"/>
        </w:rPr>
        <w:br/>
        <w:t>Mason Square, Van Metre Hall</w:t>
      </w:r>
      <w:r w:rsidRPr="00E53C18">
        <w:rPr>
          <w:rFonts w:ascii="Open Sans" w:eastAsia="Times New Roman" w:hAnsi="Open Sans" w:cs="Open Sans"/>
          <w:bCs/>
          <w:color w:val="555553"/>
          <w:kern w:val="0"/>
          <w:sz w:val="24"/>
          <w:szCs w:val="24"/>
          <w14:ligatures w14:val="none"/>
        </w:rPr>
        <w:br/>
        <w:t>3351 Fairfax Drive</w:t>
      </w:r>
      <w:r w:rsidRPr="00E53C18">
        <w:rPr>
          <w:rFonts w:ascii="Open Sans" w:eastAsia="Times New Roman" w:hAnsi="Open Sans" w:cs="Open Sans"/>
          <w:bCs/>
          <w:color w:val="555553"/>
          <w:kern w:val="0"/>
          <w:sz w:val="24"/>
          <w:szCs w:val="24"/>
          <w14:ligatures w14:val="none"/>
        </w:rPr>
        <w:br/>
        <w:t>Arlington, VA 22201</w:t>
      </w:r>
      <w:r w:rsidRPr="00E53C18">
        <w:rPr>
          <w:rFonts w:ascii="Open Sans" w:eastAsia="Times New Roman" w:hAnsi="Open Sans" w:cs="Open Sans"/>
          <w:bCs/>
          <w:color w:val="555553"/>
          <w:kern w:val="0"/>
          <w:sz w:val="24"/>
          <w:szCs w:val="24"/>
          <w14:ligatures w14:val="none"/>
        </w:rPr>
        <w:br/>
        <w:t>MSN: 3B1</w:t>
      </w:r>
    </w:p>
    <w:p w14:paraId="191BA720" w14:textId="77777777" w:rsidR="00E53C18" w:rsidRPr="00E53C18" w:rsidRDefault="00E53C18" w:rsidP="00E53C18">
      <w:pPr>
        <w:shd w:val="clear" w:color="auto" w:fill="FFFFFF"/>
        <w:spacing w:after="30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Personal Websites</w:t>
      </w:r>
    </w:p>
    <w:p w14:paraId="54E73530" w14:textId="77777777" w:rsidR="00E53C18" w:rsidRPr="00E53C18" w:rsidRDefault="00E53C18" w:rsidP="00E53C18">
      <w:pPr>
        <w:shd w:val="clear" w:color="auto" w:fill="FFFFFF"/>
        <w:spacing w:after="0" w:line="240" w:lineRule="auto"/>
        <w:rPr>
          <w:rFonts w:ascii="Open Sans" w:eastAsia="Times New Roman" w:hAnsi="Open Sans" w:cs="Open Sans"/>
          <w:bCs/>
          <w:color w:val="555553"/>
          <w:kern w:val="0"/>
          <w:sz w:val="24"/>
          <w:szCs w:val="24"/>
          <w14:ligatures w14:val="none"/>
        </w:rPr>
      </w:pPr>
      <w:hyperlink r:id="rId9" w:tgtFrame="_blank" w:history="1">
        <w:r w:rsidRPr="00E53C18">
          <w:rPr>
            <w:rFonts w:ascii="Open Sans" w:eastAsia="Times New Roman" w:hAnsi="Open Sans" w:cs="Open Sans"/>
            <w:bCs/>
            <w:color w:val="005239"/>
            <w:kern w:val="0"/>
            <w:sz w:val="24"/>
            <w:szCs w:val="24"/>
            <w14:ligatures w14:val="none"/>
          </w:rPr>
          <w:t>Global Trade Relations website</w:t>
        </w:r>
      </w:hyperlink>
    </w:p>
    <w:p w14:paraId="44F065FA" w14:textId="77777777" w:rsidR="00E53C18" w:rsidRPr="00E53C18" w:rsidRDefault="00E53C18" w:rsidP="00E53C18">
      <w:pPr>
        <w:shd w:val="clear" w:color="auto" w:fill="FFFFFF"/>
        <w:spacing w:after="0" w:line="240" w:lineRule="auto"/>
        <w:rPr>
          <w:rFonts w:ascii="Open Sans" w:eastAsia="Times New Roman" w:hAnsi="Open Sans" w:cs="Open Sans"/>
          <w:bCs/>
          <w:color w:val="555553"/>
          <w:kern w:val="0"/>
          <w:sz w:val="24"/>
          <w:szCs w:val="24"/>
          <w14:ligatures w14:val="none"/>
        </w:rPr>
      </w:pPr>
      <w:hyperlink r:id="rId10" w:tgtFrame="_blank" w:history="1">
        <w:r w:rsidRPr="00E53C18">
          <w:rPr>
            <w:rFonts w:ascii="Open Sans" w:eastAsia="Times New Roman" w:hAnsi="Open Sans" w:cs="Open Sans"/>
            <w:bCs/>
            <w:color w:val="005239"/>
            <w:kern w:val="0"/>
            <w:sz w:val="24"/>
            <w:szCs w:val="24"/>
            <w14:ligatures w14:val="none"/>
          </w:rPr>
          <w:t>International Law website</w:t>
        </w:r>
      </w:hyperlink>
    </w:p>
    <w:p w14:paraId="5585051B" w14:textId="77777777" w:rsidR="00E53C18" w:rsidRPr="00E53C18" w:rsidRDefault="00E53C18" w:rsidP="00E53C18">
      <w:pPr>
        <w:shd w:val="clear" w:color="auto" w:fill="FFFFFF"/>
        <w:spacing w:after="30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Biography</w:t>
      </w:r>
    </w:p>
    <w:p w14:paraId="6B21BC1D"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lastRenderedPageBreak/>
        <w:t>Stuart Malawer is a Distinguished Service Professor of Law and International Trade Emeritus in the Schar School of Policy and Government at George Mason University.</w:t>
      </w:r>
    </w:p>
    <w:p w14:paraId="083AA68A"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He was a member of the Virginia governor’s trade missions with Governors Warner and Kaine to China, India, and Japan. In recent years, he has traveled to Russia, Dubai, Brazil, Cambodia, Indonesia, Thailand, and Malaysia. Malawer was awarded the Hardy Cross Dillard Award by the Virginia State Bar, served as chairman of its International Practice Section, and special editor of </w:t>
      </w:r>
      <w:r w:rsidRPr="00E53C18">
        <w:rPr>
          <w:rFonts w:ascii="Open Sans" w:eastAsia="Times New Roman" w:hAnsi="Open Sans" w:cs="Open Sans"/>
          <w:bCs/>
          <w:i/>
          <w:iCs/>
          <w:color w:val="555553"/>
          <w:kern w:val="0"/>
          <w:sz w:val="24"/>
          <w:szCs w:val="24"/>
          <w14:ligatures w14:val="none"/>
        </w:rPr>
        <w:t>Virginia Lawyer</w:t>
      </w:r>
      <w:r w:rsidRPr="00E53C18">
        <w:rPr>
          <w:rFonts w:ascii="Open Sans" w:eastAsia="Times New Roman" w:hAnsi="Open Sans" w:cs="Open Sans"/>
          <w:bCs/>
          <w:color w:val="555553"/>
          <w:kern w:val="0"/>
          <w:sz w:val="24"/>
          <w:szCs w:val="24"/>
          <w14:ligatures w14:val="none"/>
        </w:rPr>
        <w:t>.</w:t>
      </w:r>
    </w:p>
    <w:p w14:paraId="4D13B54D"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Malawer has published four books on global trade law, national security law, and the World Trade Organization Law and litigation. He published articles on the U.S.-China trade litigation and cybersecurity and on President Trump’s trade policy and trade challenges for the Biden administration. He was appointed as the only American editorial board member of the new journal </w:t>
      </w:r>
      <w:r w:rsidRPr="00E53C18">
        <w:rPr>
          <w:rFonts w:ascii="Open Sans" w:eastAsia="Times New Roman" w:hAnsi="Open Sans" w:cs="Open Sans"/>
          <w:bCs/>
          <w:i/>
          <w:iCs/>
          <w:color w:val="555553"/>
          <w:kern w:val="0"/>
          <w:sz w:val="24"/>
          <w:szCs w:val="24"/>
          <w14:ligatures w14:val="none"/>
        </w:rPr>
        <w:t>China and WTO Review</w:t>
      </w:r>
      <w:r w:rsidRPr="00E53C18">
        <w:rPr>
          <w:rFonts w:ascii="Open Sans" w:eastAsia="Times New Roman" w:hAnsi="Open Sans" w:cs="Open Sans"/>
          <w:bCs/>
          <w:color w:val="555553"/>
          <w:kern w:val="0"/>
          <w:sz w:val="24"/>
          <w:szCs w:val="24"/>
          <w14:ligatures w14:val="none"/>
        </w:rPr>
        <w:t> published in Korea. Malawer was a gubernatorial appointee (by Governor Kaine) to the Board of Directors of the Virginia Economic Development Partnership and was appointed by Governor McAuliffe and reappointed by Governor Northam to the Virginia International Trade Advisory Committee (as part of the Virginia Economic Development Partnership).</w:t>
      </w:r>
    </w:p>
    <w:p w14:paraId="081F3B85"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Malawer was the principal investigator of a recently funded study by the Department of Defense on cybersecurity export markets. He continues to serve as counsel and board member at SCIT Labs, a spinoff from George Mason, as well as a member of the International Cyber Center at George Mason. Malawer is also an affiliated faculty member of the National Security Institute in the Antonin Scalia Law School at George Mason. He is on the advisory committee of the Hayden Center for Intelligence and International Security in the Schar School and is an associate of the Hayden Center. He is also an affiliated faculty member of the Institute for Digital InnovAtion (IDIA) at Mason.</w:t>
      </w:r>
    </w:p>
    <w:p w14:paraId="313B0A0D"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He serves as an international arbitrator for the American Arbitration Association and consults with private law firms and companies engaged in international transactions. He developed various websites including two websites on </w:t>
      </w:r>
      <w:hyperlink r:id="rId11" w:tgtFrame="_blank" w:history="1">
        <w:r w:rsidRPr="00E53C18">
          <w:rPr>
            <w:rFonts w:ascii="Open Sans" w:eastAsia="Times New Roman" w:hAnsi="Open Sans" w:cs="Open Sans"/>
            <w:bCs/>
            <w:color w:val="005239"/>
            <w:kern w:val="0"/>
            <w:sz w:val="24"/>
            <w:szCs w:val="24"/>
            <w14:ligatures w14:val="none"/>
          </w:rPr>
          <w:t>international trade</w:t>
        </w:r>
      </w:hyperlink>
      <w:r w:rsidRPr="00E53C18">
        <w:rPr>
          <w:rFonts w:ascii="Open Sans" w:eastAsia="Times New Roman" w:hAnsi="Open Sans" w:cs="Open Sans"/>
          <w:bCs/>
          <w:color w:val="555553"/>
          <w:kern w:val="0"/>
          <w:sz w:val="24"/>
          <w:szCs w:val="24"/>
          <w14:ligatures w14:val="none"/>
        </w:rPr>
        <w:t> and </w:t>
      </w:r>
      <w:hyperlink r:id="rId12" w:tgtFrame="_blank" w:history="1">
        <w:r w:rsidRPr="00E53C18">
          <w:rPr>
            <w:rFonts w:ascii="Open Sans" w:eastAsia="Times New Roman" w:hAnsi="Open Sans" w:cs="Open Sans"/>
            <w:bCs/>
            <w:color w:val="005239"/>
            <w:kern w:val="0"/>
            <w:sz w:val="24"/>
            <w:szCs w:val="24"/>
            <w14:ligatures w14:val="none"/>
          </w:rPr>
          <w:t>international law</w:t>
        </w:r>
      </w:hyperlink>
      <w:r w:rsidRPr="00E53C18">
        <w:rPr>
          <w:rFonts w:ascii="Open Sans" w:eastAsia="Times New Roman" w:hAnsi="Open Sans" w:cs="Open Sans"/>
          <w:bCs/>
          <w:color w:val="555553"/>
          <w:kern w:val="0"/>
          <w:sz w:val="24"/>
          <w:szCs w:val="24"/>
          <w14:ligatures w14:val="none"/>
        </w:rPr>
        <w:t>. His blog may be viewed </w:t>
      </w:r>
      <w:hyperlink r:id="rId13" w:tgtFrame="_blank" w:history="1">
        <w:r w:rsidRPr="00E53C18">
          <w:rPr>
            <w:rFonts w:ascii="Open Sans" w:eastAsia="Times New Roman" w:hAnsi="Open Sans" w:cs="Open Sans"/>
            <w:bCs/>
            <w:color w:val="005239"/>
            <w:kern w:val="0"/>
            <w:sz w:val="24"/>
            <w:szCs w:val="24"/>
            <w14:ligatures w14:val="none"/>
          </w:rPr>
          <w:t>here</w:t>
        </w:r>
      </w:hyperlink>
      <w:r w:rsidRPr="00E53C18">
        <w:rPr>
          <w:rFonts w:ascii="Open Sans" w:eastAsia="Times New Roman" w:hAnsi="Open Sans" w:cs="Open Sans"/>
          <w:bCs/>
          <w:color w:val="555553"/>
          <w:kern w:val="0"/>
          <w:sz w:val="24"/>
          <w:szCs w:val="24"/>
          <w14:ligatures w14:val="none"/>
        </w:rPr>
        <w:t>.</w:t>
      </w:r>
    </w:p>
    <w:p w14:paraId="40FD590F"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lastRenderedPageBreak/>
        <w:t>Malawer served as the director and founder of the Graduate International Transactions Program at George Mason  (a master’s program in international affairs). He was subsequently named the Distinguished Service Professor of Law and International Trade, as well as the director of the Oxford Trade Program. This program was held annually in partnership with St. Peter’s College at Oxford and Geneva. The George Mason Alumni Association named Malawer the Distinguished Faculty Member of the Year.</w:t>
      </w:r>
    </w:p>
    <w:p w14:paraId="524E611A"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He holds a PhD from the Department of International Relations at the University of Pennsylvania (Graduate School and the Wharton School). He has a JD from the Cornell Law School and a diploma from The Hague Academy of International Law (Research Centre). He also studied at the Harvard Law School and St. Peter’s College at Oxford University.</w:t>
      </w:r>
    </w:p>
    <w:p w14:paraId="23EFF551" w14:textId="77777777" w:rsidR="00E53C18" w:rsidRPr="00E53C18" w:rsidRDefault="00E53C18" w:rsidP="00E53C18">
      <w:pPr>
        <w:shd w:val="clear" w:color="auto" w:fill="FFFFFF"/>
        <w:spacing w:after="240"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He may be contacted at: </w:t>
      </w:r>
      <w:hyperlink r:id="rId14" w:history="1">
        <w:r w:rsidRPr="00E53C18">
          <w:rPr>
            <w:rFonts w:ascii="Open Sans" w:eastAsia="Times New Roman" w:hAnsi="Open Sans" w:cs="Open Sans"/>
            <w:bCs/>
            <w:color w:val="005239"/>
            <w:kern w:val="0"/>
            <w:sz w:val="24"/>
            <w:szCs w:val="24"/>
            <w14:ligatures w14:val="none"/>
          </w:rPr>
          <w:t>smalawer@gmu.edu</w:t>
        </w:r>
      </w:hyperlink>
      <w:r w:rsidRPr="00E53C18">
        <w:rPr>
          <w:rFonts w:ascii="Open Sans" w:eastAsia="Times New Roman" w:hAnsi="Open Sans" w:cs="Open Sans"/>
          <w:bCs/>
          <w:color w:val="555553"/>
          <w:kern w:val="0"/>
          <w:sz w:val="24"/>
          <w:szCs w:val="24"/>
          <w14:ligatures w14:val="none"/>
        </w:rPr>
        <w:t> or through his </w:t>
      </w:r>
      <w:hyperlink r:id="rId15" w:tgtFrame="_blank" w:history="1">
        <w:r w:rsidRPr="00E53C18">
          <w:rPr>
            <w:rFonts w:ascii="Open Sans" w:eastAsia="Times New Roman" w:hAnsi="Open Sans" w:cs="Open Sans"/>
            <w:bCs/>
            <w:color w:val="005239"/>
            <w:kern w:val="0"/>
            <w:sz w:val="24"/>
            <w:szCs w:val="24"/>
            <w14:ligatures w14:val="none"/>
          </w:rPr>
          <w:t>LinkedIn account</w:t>
        </w:r>
      </w:hyperlink>
      <w:r w:rsidRPr="00E53C18">
        <w:rPr>
          <w:rFonts w:ascii="Open Sans" w:eastAsia="Times New Roman" w:hAnsi="Open Sans" w:cs="Open Sans"/>
          <w:bCs/>
          <w:color w:val="555553"/>
          <w:kern w:val="0"/>
          <w:sz w:val="24"/>
          <w:szCs w:val="24"/>
          <w14:ligatures w14:val="none"/>
        </w:rPr>
        <w:t>.</w:t>
      </w:r>
    </w:p>
    <w:p w14:paraId="47A2FA38" w14:textId="77777777" w:rsidR="00E53C18" w:rsidRPr="00E53C18" w:rsidRDefault="00E53C18" w:rsidP="00E53C18">
      <w:pPr>
        <w:shd w:val="clear" w:color="auto" w:fill="FFFFFF"/>
        <w:spacing w:after="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Curriculum Vitae</w:t>
      </w:r>
    </w:p>
    <w:p w14:paraId="52660F5C" w14:textId="77777777" w:rsidR="00E53C18" w:rsidRPr="00E53C18" w:rsidRDefault="00E53C18" w:rsidP="00E53C18">
      <w:pPr>
        <w:shd w:val="clear" w:color="auto" w:fill="FFFFFF"/>
        <w:spacing w:after="0" w:line="240" w:lineRule="auto"/>
        <w:rPr>
          <w:rFonts w:ascii="Open Sans" w:eastAsia="Times New Roman" w:hAnsi="Open Sans" w:cs="Open Sans"/>
          <w:bCs/>
          <w:color w:val="42413F"/>
          <w:kern w:val="0"/>
          <w:sz w:val="24"/>
          <w:szCs w:val="24"/>
          <w14:ligatures w14:val="none"/>
        </w:rPr>
      </w:pPr>
      <w:r w:rsidRPr="00E53C18">
        <w:rPr>
          <w:rFonts w:ascii="Open Sans" w:eastAsia="Times New Roman" w:hAnsi="Open Sans" w:cs="Open Sans"/>
          <w:bCs/>
          <w:color w:val="42413F"/>
          <w:kern w:val="0"/>
          <w:sz w:val="24"/>
          <w:szCs w:val="24"/>
          <w14:ligatures w14:val="none"/>
        </w:rPr>
        <w:t>View Stuart Malawer's CV</w:t>
      </w:r>
    </w:p>
    <w:p w14:paraId="30680E2B" w14:textId="77777777" w:rsidR="00E53C18" w:rsidRPr="00E53C18" w:rsidRDefault="00E53C18" w:rsidP="00E53C18">
      <w:pPr>
        <w:shd w:val="clear" w:color="auto" w:fill="FFFFFF"/>
        <w:spacing w:after="30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Areas of Research</w:t>
      </w:r>
    </w:p>
    <w:p w14:paraId="22F467FB"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Foreign Policy</w:t>
      </w:r>
    </w:p>
    <w:p w14:paraId="1545D24A"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International Trade Law</w:t>
      </w:r>
    </w:p>
    <w:p w14:paraId="32A12D03"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National Security Law</w:t>
      </w:r>
    </w:p>
    <w:p w14:paraId="6C48948B"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Public Law</w:t>
      </w:r>
    </w:p>
    <w:p w14:paraId="37778B23"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Security Policy</w:t>
      </w:r>
    </w:p>
    <w:p w14:paraId="00219443"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State Economic Development</w:t>
      </w:r>
    </w:p>
    <w:p w14:paraId="234179F3"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Trade Policy</w:t>
      </w:r>
    </w:p>
    <w:p w14:paraId="21F02E2E" w14:textId="77777777" w:rsidR="00E53C18" w:rsidRPr="00E53C18" w:rsidRDefault="00E53C18" w:rsidP="00E53C18">
      <w:pPr>
        <w:numPr>
          <w:ilvl w:val="0"/>
          <w:numId w:val="1"/>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World Trade Organization</w:t>
      </w:r>
    </w:p>
    <w:p w14:paraId="71AA9AE5" w14:textId="77777777" w:rsidR="00E53C18" w:rsidRPr="00E53C18" w:rsidRDefault="00E53C18" w:rsidP="00E53C18">
      <w:pPr>
        <w:shd w:val="clear" w:color="auto" w:fill="FFFFFF"/>
        <w:spacing w:after="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Curriculum Vitae</w:t>
      </w:r>
    </w:p>
    <w:p w14:paraId="390545F1" w14:textId="77777777" w:rsidR="00E53C18" w:rsidRPr="00E53C18" w:rsidRDefault="00E53C18" w:rsidP="00E53C18">
      <w:pPr>
        <w:shd w:val="clear" w:color="auto" w:fill="FFFFFF"/>
        <w:spacing w:after="0" w:line="240" w:lineRule="auto"/>
        <w:rPr>
          <w:rFonts w:ascii="Open Sans" w:eastAsia="Times New Roman" w:hAnsi="Open Sans" w:cs="Open Sans"/>
          <w:bCs/>
          <w:color w:val="42413F"/>
          <w:kern w:val="0"/>
          <w:sz w:val="24"/>
          <w:szCs w:val="24"/>
          <w14:ligatures w14:val="none"/>
        </w:rPr>
      </w:pPr>
      <w:r w:rsidRPr="00E53C18">
        <w:rPr>
          <w:rFonts w:ascii="Open Sans" w:eastAsia="Times New Roman" w:hAnsi="Open Sans" w:cs="Open Sans"/>
          <w:bCs/>
          <w:color w:val="42413F"/>
          <w:kern w:val="0"/>
          <w:sz w:val="24"/>
          <w:szCs w:val="24"/>
          <w14:ligatures w14:val="none"/>
        </w:rPr>
        <w:t>View Stuart Malawer's CV</w:t>
      </w:r>
    </w:p>
    <w:p w14:paraId="1A59070B"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Distinguished Service Professor of Law and International Trade Emeritus (George Mason University).</w:t>
      </w:r>
      <w:r w:rsidRPr="00E53C18">
        <w:rPr>
          <w:rFonts w:ascii="Open Sans" w:eastAsia="Times New Roman" w:hAnsi="Open Sans" w:cs="Open Sans"/>
          <w:bCs/>
          <w:color w:val="73726F"/>
          <w:kern w:val="0"/>
          <w:sz w:val="24"/>
          <w:szCs w:val="24"/>
          <w14:ligatures w14:val="none"/>
        </w:rPr>
        <w:br/>
      </w:r>
      <w:r w:rsidRPr="00E53C18">
        <w:rPr>
          <w:rFonts w:ascii="Open Sans" w:eastAsia="Times New Roman" w:hAnsi="Open Sans" w:cs="Open Sans"/>
          <w:bCs/>
          <w:i/>
          <w:iCs/>
          <w:color w:val="73726F"/>
          <w:kern w:val="0"/>
          <w:sz w:val="24"/>
          <w:szCs w:val="24"/>
          <w14:ligatures w14:val="none"/>
        </w:rPr>
        <w:t>Distinguished Faculty Member of the Year.</w:t>
      </w:r>
      <w:r w:rsidRPr="00E53C18">
        <w:rPr>
          <w:rFonts w:ascii="Open Sans" w:eastAsia="Times New Roman" w:hAnsi="Open Sans" w:cs="Open Sans"/>
          <w:bCs/>
          <w:color w:val="73726F"/>
          <w:kern w:val="0"/>
          <w:sz w:val="24"/>
          <w:szCs w:val="24"/>
          <w14:ligatures w14:val="none"/>
        </w:rPr>
        <w:br/>
      </w:r>
      <w:r w:rsidRPr="00E53C18">
        <w:rPr>
          <w:rFonts w:ascii="Open Sans" w:eastAsia="Times New Roman" w:hAnsi="Open Sans" w:cs="Open Sans"/>
          <w:bCs/>
          <w:i/>
          <w:iCs/>
          <w:color w:val="73726F"/>
          <w:kern w:val="0"/>
          <w:sz w:val="24"/>
          <w:szCs w:val="24"/>
          <w14:ligatures w14:val="none"/>
        </w:rPr>
        <w:t>Books on global trade, national security, foreign policy and international law.</w:t>
      </w:r>
    </w:p>
    <w:p w14:paraId="646FF85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Former Gubernatorial Appointee to the Virginia International Trade Advisory Committee and Board of the Virginia Economic Development Partnership (VEDP).</w:t>
      </w:r>
    </w:p>
    <w:p w14:paraId="3696855C"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541 Springvale Road Great Falls, Virginia 22066 U.S.A.</w:t>
      </w:r>
      <w:r w:rsidRPr="00E53C18">
        <w:rPr>
          <w:rFonts w:ascii="Arial" w:eastAsia="Times New Roman" w:hAnsi="Arial" w:cs="Arial"/>
          <w:bCs/>
          <w:i/>
          <w:iCs/>
          <w:color w:val="73726F"/>
          <w:kern w:val="0"/>
          <w:sz w:val="24"/>
          <w:szCs w:val="24"/>
          <w14:ligatures w14:val="none"/>
        </w:rPr>
        <w:t>‌</w:t>
      </w:r>
    </w:p>
    <w:p w14:paraId="4786E1E7"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EDUCATION</w:t>
      </w:r>
    </w:p>
    <w:p w14:paraId="1C953FB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E-Mail: </w:t>
      </w:r>
      <w:hyperlink r:id="rId16" w:history="1">
        <w:r w:rsidRPr="00E53C18">
          <w:rPr>
            <w:rFonts w:ascii="Open Sans" w:eastAsia="Times New Roman" w:hAnsi="Open Sans" w:cs="Open Sans"/>
            <w:bCs/>
            <w:color w:val="005239"/>
            <w:kern w:val="0"/>
            <w:sz w:val="24"/>
            <w:szCs w:val="24"/>
            <w14:ligatures w14:val="none"/>
          </w:rPr>
          <w:t>smalawer@gmu.edu </w:t>
        </w:r>
      </w:hyperlink>
    </w:p>
    <w:p w14:paraId="24B97545"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hyperlink r:id="rId17" w:tgtFrame="_blank" w:history="1">
        <w:r w:rsidRPr="00E53C18">
          <w:rPr>
            <w:rFonts w:ascii="Open Sans" w:eastAsia="Times New Roman" w:hAnsi="Open Sans" w:cs="Open Sans"/>
            <w:bCs/>
            <w:color w:val="005239"/>
            <w:kern w:val="0"/>
            <w:sz w:val="24"/>
            <w:szCs w:val="24"/>
            <w14:ligatures w14:val="none"/>
          </w:rPr>
          <w:t>Global Trade Relations website</w:t>
        </w:r>
      </w:hyperlink>
      <w:r w:rsidRPr="00E53C18">
        <w:rPr>
          <w:rFonts w:ascii="Open Sans" w:eastAsia="Times New Roman" w:hAnsi="Open Sans" w:cs="Open Sans"/>
          <w:bCs/>
          <w:color w:val="73726F"/>
          <w:kern w:val="0"/>
          <w:sz w:val="24"/>
          <w:szCs w:val="24"/>
          <w14:ligatures w14:val="none"/>
        </w:rPr>
        <w:br/>
      </w:r>
      <w:hyperlink r:id="rId18" w:tgtFrame="_blank" w:history="1">
        <w:r w:rsidRPr="00E53C18">
          <w:rPr>
            <w:rFonts w:ascii="Open Sans" w:eastAsia="Times New Roman" w:hAnsi="Open Sans" w:cs="Open Sans"/>
            <w:bCs/>
            <w:color w:val="005239"/>
            <w:kern w:val="0"/>
            <w:sz w:val="24"/>
            <w:szCs w:val="24"/>
            <w14:ligatures w14:val="none"/>
          </w:rPr>
          <w:t>U.S. and Global Law website National Security and Law website </w:t>
        </w:r>
      </w:hyperlink>
      <w:r w:rsidRPr="00E53C18">
        <w:rPr>
          <w:rFonts w:ascii="Open Sans" w:eastAsia="Times New Roman" w:hAnsi="Open Sans" w:cs="Open Sans"/>
          <w:bCs/>
          <w:color w:val="73726F"/>
          <w:kern w:val="0"/>
          <w:sz w:val="24"/>
          <w:szCs w:val="24"/>
          <w14:ligatures w14:val="none"/>
        </w:rPr>
        <w:br/>
      </w:r>
      <w:hyperlink r:id="rId19" w:tgtFrame="_blank" w:history="1">
        <w:r w:rsidRPr="00E53C18">
          <w:rPr>
            <w:rFonts w:ascii="Open Sans" w:eastAsia="Times New Roman" w:hAnsi="Open Sans" w:cs="Open Sans"/>
            <w:bCs/>
            <w:color w:val="005239"/>
            <w:kern w:val="0"/>
            <w:sz w:val="24"/>
            <w:szCs w:val="24"/>
            <w14:ligatures w14:val="none"/>
          </w:rPr>
          <w:t>Stuart Malawer’s LinkedIn profile</w:t>
        </w:r>
      </w:hyperlink>
      <w:r w:rsidRPr="00E53C18">
        <w:rPr>
          <w:rFonts w:ascii="Open Sans" w:eastAsia="Times New Roman" w:hAnsi="Open Sans" w:cs="Open Sans"/>
          <w:bCs/>
          <w:color w:val="73726F"/>
          <w:kern w:val="0"/>
          <w:sz w:val="24"/>
          <w:szCs w:val="24"/>
          <w14:ligatures w14:val="none"/>
        </w:rPr>
        <w:br/>
        <w:t>Stuart Malawer’s X feed</w:t>
      </w:r>
      <w:hyperlink r:id="rId20" w:tgtFrame="_blank" w:history="1">
        <w:r w:rsidRPr="00E53C18">
          <w:rPr>
            <w:rFonts w:ascii="Open Sans" w:eastAsia="Times New Roman" w:hAnsi="Open Sans" w:cs="Open Sans"/>
            <w:bCs/>
            <w:color w:val="005239"/>
            <w:kern w:val="0"/>
            <w:sz w:val="24"/>
            <w:szCs w:val="24"/>
            <w14:ligatures w14:val="none"/>
          </w:rPr>
          <w:t> </w:t>
        </w:r>
      </w:hyperlink>
      <w:r w:rsidRPr="00E53C18">
        <w:rPr>
          <w:rFonts w:ascii="Open Sans" w:eastAsia="Times New Roman" w:hAnsi="Open Sans" w:cs="Open Sans"/>
          <w:bCs/>
          <w:color w:val="73726F"/>
          <w:kern w:val="0"/>
          <w:sz w:val="24"/>
          <w:szCs w:val="24"/>
          <w14:ligatures w14:val="none"/>
        </w:rPr>
        <w:br/>
      </w:r>
      <w:hyperlink r:id="rId21" w:tgtFrame="_blank" w:history="1">
        <w:r w:rsidRPr="00E53C18">
          <w:rPr>
            <w:rFonts w:ascii="Open Sans" w:eastAsia="Times New Roman" w:hAnsi="Open Sans" w:cs="Open Sans"/>
            <w:bCs/>
            <w:color w:val="005239"/>
            <w:kern w:val="0"/>
            <w:sz w:val="24"/>
            <w:szCs w:val="24"/>
            <w14:ligatures w14:val="none"/>
          </w:rPr>
          <w:t>Global Trade Relations Blog</w:t>
        </w:r>
      </w:hyperlink>
    </w:p>
    <w:p w14:paraId="79D4973A"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DIPLOMA, Hague Academy of International Law (Research Centre in International Law &amp; International Relations) (</w:t>
      </w:r>
      <w:r w:rsidRPr="00E53C18">
        <w:rPr>
          <w:rFonts w:ascii="Open Sans" w:eastAsia="Times New Roman" w:hAnsi="Open Sans" w:cs="Open Sans"/>
          <w:bCs/>
          <w:i/>
          <w:iCs/>
          <w:color w:val="73726F"/>
          <w:kern w:val="0"/>
          <w:sz w:val="24"/>
          <w:szCs w:val="24"/>
          <w14:ligatures w14:val="none"/>
        </w:rPr>
        <w:t>EU Competition Policy</w:t>
      </w:r>
      <w:r w:rsidRPr="00E53C18">
        <w:rPr>
          <w:rFonts w:ascii="Open Sans" w:eastAsia="Times New Roman" w:hAnsi="Open Sans" w:cs="Open Sans"/>
          <w:bCs/>
          <w:color w:val="73726F"/>
          <w:kern w:val="0"/>
          <w:sz w:val="24"/>
          <w:szCs w:val="24"/>
          <w14:ligatures w14:val="none"/>
        </w:rPr>
        <w:t>);</w:t>
      </w:r>
    </w:p>
    <w:p w14:paraId="6BBA90FE"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Ph.D., M.A., Univ. of Pennsylvania (</w:t>
      </w:r>
      <w:r w:rsidRPr="00E53C18">
        <w:rPr>
          <w:rFonts w:ascii="Open Sans" w:eastAsia="Times New Roman" w:hAnsi="Open Sans" w:cs="Open Sans"/>
          <w:bCs/>
          <w:i/>
          <w:iCs/>
          <w:color w:val="73726F"/>
          <w:kern w:val="0"/>
          <w:sz w:val="24"/>
          <w:szCs w:val="24"/>
          <w14:ligatures w14:val="none"/>
        </w:rPr>
        <w:t>Dept. of Int’l Relations – Wharton School &amp; GSAS);</w:t>
      </w:r>
    </w:p>
    <w:p w14:paraId="6F59431A"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 One year at Princeton University (Woodrow Wilson School) (sponsored by Penn); J.D</w:t>
      </w:r>
      <w:r w:rsidRPr="00E53C18">
        <w:rPr>
          <w:rFonts w:ascii="Open Sans" w:eastAsia="Times New Roman" w:hAnsi="Open Sans" w:cs="Open Sans"/>
          <w:bCs/>
          <w:i/>
          <w:iCs/>
          <w:color w:val="73726F"/>
          <w:kern w:val="0"/>
          <w:sz w:val="24"/>
          <w:szCs w:val="24"/>
          <w14:ligatures w14:val="none"/>
        </w:rPr>
        <w:t>., </w:t>
      </w:r>
      <w:r w:rsidRPr="00E53C18">
        <w:rPr>
          <w:rFonts w:ascii="Open Sans" w:eastAsia="Times New Roman" w:hAnsi="Open Sans" w:cs="Open Sans"/>
          <w:bCs/>
          <w:color w:val="73726F"/>
          <w:kern w:val="0"/>
          <w:sz w:val="24"/>
          <w:szCs w:val="24"/>
          <w14:ligatures w14:val="none"/>
        </w:rPr>
        <w:t>Cornell Law School (focus on international law);</w:t>
      </w:r>
    </w:p>
    <w:p w14:paraId="4E702CC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B.A</w:t>
      </w:r>
      <w:r w:rsidRPr="00E53C18">
        <w:rPr>
          <w:rFonts w:ascii="Open Sans" w:eastAsia="Times New Roman" w:hAnsi="Open Sans" w:cs="Open Sans"/>
          <w:bCs/>
          <w:i/>
          <w:iCs/>
          <w:color w:val="73726F"/>
          <w:kern w:val="0"/>
          <w:sz w:val="24"/>
          <w:szCs w:val="24"/>
          <w14:ligatures w14:val="none"/>
        </w:rPr>
        <w:t>., </w:t>
      </w:r>
      <w:r w:rsidRPr="00E53C18">
        <w:rPr>
          <w:rFonts w:ascii="Open Sans" w:eastAsia="Times New Roman" w:hAnsi="Open Sans" w:cs="Open Sans"/>
          <w:bCs/>
          <w:color w:val="73726F"/>
          <w:kern w:val="0"/>
          <w:sz w:val="24"/>
          <w:szCs w:val="24"/>
          <w14:ligatures w14:val="none"/>
        </w:rPr>
        <w:t>University of Buffalo (American &amp; Russian History) (three years). Additional Professional &amp; Graduate Studies:</w:t>
      </w:r>
    </w:p>
    <w:p w14:paraId="40721978"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 Oxford University, St. Peter’s College (European Communities);</w:t>
      </w:r>
    </w:p>
    <w:p w14:paraId="7447E842"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 Harvard Law School (East Asia &amp; International Tax Program);</w:t>
      </w:r>
    </w:p>
    <w:p w14:paraId="05A619C0"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 Shorter courses at the London Business School, Oxford Center for Management Studies, and the University of Amsterdam (Europa Institute).</w:t>
      </w:r>
    </w:p>
    <w:p w14:paraId="50369245"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CURRENT &amp; RECENT POSITIONS</w:t>
      </w:r>
    </w:p>
    <w:p w14:paraId="589651C2"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Distinguished Service Professor of Law &amp; International Trade at George Mason University (The Schar School). Since fall 1996.</w:t>
      </w:r>
    </w:p>
    <w:p w14:paraId="19CB6083" w14:textId="77777777" w:rsidR="00E53C18" w:rsidRPr="00E53C18" w:rsidRDefault="00E53C18" w:rsidP="00E53C18">
      <w:pPr>
        <w:numPr>
          <w:ilvl w:val="0"/>
          <w:numId w:val="2"/>
        </w:num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Founder &amp; Director of the Graduate International Transactions Program (George Mason University, International Institute) (1989-1996)</w:t>
      </w:r>
    </w:p>
    <w:p w14:paraId="2A423DAF" w14:textId="77777777" w:rsidR="00E53C18" w:rsidRPr="00E53C18" w:rsidRDefault="00E53C18" w:rsidP="00E53C18">
      <w:pPr>
        <w:numPr>
          <w:ilvl w:val="0"/>
          <w:numId w:val="2"/>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School of Law (1977-1996); the International Institute (1991-1996).</w:t>
      </w:r>
    </w:p>
    <w:p w14:paraId="4A452FFA" w14:textId="77777777" w:rsidR="00E53C18" w:rsidRPr="00E53C18" w:rsidRDefault="00E53C18" w:rsidP="00E53C18">
      <w:pPr>
        <w:numPr>
          <w:ilvl w:val="0"/>
          <w:numId w:val="2"/>
        </w:num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Prior teaching at the New England School of Law (1974- 1977); University of Baltimore Law School (1970-1974); University of Pennsylvania, Wharton School (1968-1970).</w:t>
      </w:r>
    </w:p>
    <w:p w14:paraId="5B4E55A5" w14:textId="77777777" w:rsidR="00E53C18" w:rsidRPr="00E53C18" w:rsidRDefault="00E53C18" w:rsidP="00E53C18">
      <w:pPr>
        <w:shd w:val="clear" w:color="auto" w:fill="EFF0E7"/>
        <w:spacing w:after="240" w:line="240" w:lineRule="auto"/>
        <w:ind w:left="720"/>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Member </w:t>
      </w:r>
      <w:r w:rsidRPr="00E53C18">
        <w:rPr>
          <w:rFonts w:ascii="Open Sans" w:eastAsia="Times New Roman" w:hAnsi="Open Sans" w:cs="Open Sans"/>
          <w:bCs/>
          <w:i/>
          <w:iCs/>
          <w:color w:val="73726F"/>
          <w:kern w:val="0"/>
          <w:sz w:val="24"/>
          <w:szCs w:val="24"/>
          <w14:ligatures w14:val="none"/>
        </w:rPr>
        <w:t>Advisory Committee, National Security Law Institute, </w:t>
      </w:r>
      <w:r w:rsidRPr="00E53C18">
        <w:rPr>
          <w:rFonts w:ascii="Open Sans" w:eastAsia="Times New Roman" w:hAnsi="Open Sans" w:cs="Open Sans"/>
          <w:bCs/>
          <w:color w:val="73726F"/>
          <w:kern w:val="0"/>
          <w:sz w:val="24"/>
          <w:szCs w:val="24"/>
          <w14:ligatures w14:val="none"/>
        </w:rPr>
        <w:t>George Mason University (Law School) (2017- ) and </w:t>
      </w:r>
      <w:r w:rsidRPr="00E53C18">
        <w:rPr>
          <w:rFonts w:ascii="Open Sans" w:eastAsia="Times New Roman" w:hAnsi="Open Sans" w:cs="Open Sans"/>
          <w:bCs/>
          <w:i/>
          <w:iCs/>
          <w:color w:val="73726F"/>
          <w:kern w:val="0"/>
          <w:sz w:val="24"/>
          <w:szCs w:val="24"/>
          <w14:ligatures w14:val="none"/>
        </w:rPr>
        <w:t>the Institute for Digital Innovation</w:t>
      </w:r>
      <w:r w:rsidRPr="00E53C18">
        <w:rPr>
          <w:rFonts w:ascii="Open Sans" w:eastAsia="Times New Roman" w:hAnsi="Open Sans" w:cs="Open Sans"/>
          <w:bCs/>
          <w:color w:val="73726F"/>
          <w:kern w:val="0"/>
          <w:sz w:val="24"/>
          <w:szCs w:val="24"/>
          <w14:ligatures w14:val="none"/>
        </w:rPr>
        <w:t>, George Mason University (2020 -).</w:t>
      </w:r>
    </w:p>
    <w:p w14:paraId="67389440" w14:textId="77777777" w:rsidR="00E53C18" w:rsidRPr="00E53C18" w:rsidRDefault="00E53C18" w:rsidP="00E53C18">
      <w:pPr>
        <w:shd w:val="clear" w:color="auto" w:fill="EFF0E7"/>
        <w:spacing w:after="240" w:line="240" w:lineRule="auto"/>
        <w:ind w:left="720"/>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Member Advisory Committee, Hayden Center for Intelligence, Policy &amp; Insertional Security, George Mason University (Schar School) (2017- )</w:t>
      </w:r>
    </w:p>
    <w:p w14:paraId="009C3804"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Gubernatorial appointee to the </w:t>
      </w:r>
      <w:r w:rsidRPr="00E53C18">
        <w:rPr>
          <w:rFonts w:ascii="Open Sans" w:eastAsia="Times New Roman" w:hAnsi="Open Sans" w:cs="Open Sans"/>
          <w:bCs/>
          <w:i/>
          <w:iCs/>
          <w:color w:val="73726F"/>
          <w:kern w:val="0"/>
          <w:sz w:val="24"/>
          <w:szCs w:val="24"/>
          <w14:ligatures w14:val="none"/>
        </w:rPr>
        <w:t>Advisory Committee on International Trade. Former Member of the Board of Directors</w:t>
      </w:r>
      <w:r w:rsidRPr="00E53C18">
        <w:rPr>
          <w:rFonts w:ascii="Open Sans" w:eastAsia="Times New Roman" w:hAnsi="Open Sans" w:cs="Open Sans"/>
          <w:bCs/>
          <w:color w:val="73726F"/>
          <w:kern w:val="0"/>
          <w:sz w:val="24"/>
          <w:szCs w:val="24"/>
          <w14:ligatures w14:val="none"/>
        </w:rPr>
        <w:t>, of the </w:t>
      </w:r>
      <w:r w:rsidRPr="00E53C18">
        <w:rPr>
          <w:rFonts w:ascii="Open Sans" w:eastAsia="Times New Roman" w:hAnsi="Open Sans" w:cs="Open Sans"/>
          <w:bCs/>
          <w:i/>
          <w:iCs/>
          <w:color w:val="73726F"/>
          <w:kern w:val="0"/>
          <w:sz w:val="24"/>
          <w:szCs w:val="24"/>
          <w14:ligatures w14:val="none"/>
        </w:rPr>
        <w:t>Virginia Economic Development Partnership</w:t>
      </w:r>
      <w:r w:rsidRPr="00E53C18">
        <w:rPr>
          <w:rFonts w:ascii="Open Sans" w:eastAsia="Times New Roman" w:hAnsi="Open Sans" w:cs="Open Sans"/>
          <w:bCs/>
          <w:color w:val="73726F"/>
          <w:kern w:val="0"/>
          <w:sz w:val="24"/>
          <w:szCs w:val="24"/>
          <w14:ligatures w14:val="none"/>
        </w:rPr>
        <w:t>.</w:t>
      </w:r>
    </w:p>
    <w:p w14:paraId="041D9FFD"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Director, Oxford Trade Program: Global Trade in the Digital Economy (1997- 2001) at St. Peter's College, Oxford University. (Visiting Professor at St. Peter’s College.)</w:t>
      </w:r>
    </w:p>
    <w:p w14:paraId="7F8F58AA" w14:textId="77777777" w:rsidR="00E53C18" w:rsidRPr="00E53C18" w:rsidRDefault="00E53C18" w:rsidP="00E53C18">
      <w:pPr>
        <w:numPr>
          <w:ilvl w:val="0"/>
          <w:numId w:val="3"/>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 graduate and professional program co-sponsored in partnership with St. Peter's College, Oxford University, with study at Oxford, England and Geneva, Switzerland. (Focused on global trade, E-Commerce and financial firms at Oxford, and the global trade institutions in Geneva (WTO, ITU, WIPO, UNCTAD). </w:t>
      </w:r>
      <w:r w:rsidRPr="00E53C18">
        <w:rPr>
          <w:rFonts w:ascii="Open Sans" w:eastAsia="Times New Roman" w:hAnsi="Open Sans" w:cs="Open Sans"/>
          <w:bCs/>
          <w:i/>
          <w:iCs/>
          <w:color w:val="73726F"/>
          <w:kern w:val="0"/>
          <w:sz w:val="24"/>
          <w:szCs w:val="24"/>
          <w14:ligatures w14:val="none"/>
        </w:rPr>
        <w:t>Corporate Practicum </w:t>
      </w:r>
      <w:r w:rsidRPr="00E53C18">
        <w:rPr>
          <w:rFonts w:ascii="Open Sans" w:eastAsia="Times New Roman" w:hAnsi="Open Sans" w:cs="Open Sans"/>
          <w:bCs/>
          <w:color w:val="73726F"/>
          <w:kern w:val="0"/>
          <w:sz w:val="24"/>
          <w:szCs w:val="24"/>
          <w14:ligatures w14:val="none"/>
        </w:rPr>
        <w:t>with a dozen U.K., U.S. affiliates, and European firms based in Greater London. (BT, Goldman Sachs, Morgan Stanley, DeutschBank, Credit Suisse.) The program included </w:t>
      </w:r>
      <w:r w:rsidRPr="00E53C18">
        <w:rPr>
          <w:rFonts w:ascii="Open Sans" w:eastAsia="Times New Roman" w:hAnsi="Open Sans" w:cs="Open Sans"/>
          <w:bCs/>
          <w:i/>
          <w:iCs/>
          <w:color w:val="73726F"/>
          <w:kern w:val="0"/>
          <w:sz w:val="24"/>
          <w:szCs w:val="24"/>
          <w14:ligatures w14:val="none"/>
        </w:rPr>
        <w:t>London Briefings </w:t>
      </w:r>
      <w:r w:rsidRPr="00E53C18">
        <w:rPr>
          <w:rFonts w:ascii="Open Sans" w:eastAsia="Times New Roman" w:hAnsi="Open Sans" w:cs="Open Sans"/>
          <w:bCs/>
          <w:color w:val="73726F"/>
          <w:kern w:val="0"/>
          <w:sz w:val="24"/>
          <w:szCs w:val="24"/>
          <w14:ligatures w14:val="none"/>
        </w:rPr>
        <w:t>(at Lloyds of London, Canary Wharf, among others. One of the largest and oldest overseas trade programs.</w:t>
      </w:r>
    </w:p>
    <w:p w14:paraId="39498074"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Founder and Director of the International Transactions Graduate Program at the International Institute, George Mason University, Arlington, Virginia, from 1989 to 1996. (Member of the Law Faculty, 1977-2001); Chairman, Promotion &amp; Tenure Committee.)</w:t>
      </w:r>
    </w:p>
    <w:p w14:paraId="53D1C51F" w14:textId="77777777" w:rsidR="00E53C18" w:rsidRPr="00E53C18" w:rsidRDefault="00E53C18" w:rsidP="00E53C18">
      <w:pPr>
        <w:numPr>
          <w:ilvl w:val="0"/>
          <w:numId w:val="4"/>
        </w:num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Within five years this new program developed into one of the nation’s largest graduate international affairs programs (focusing on global trade, finance &amp; technology) with over 800 students, 50 professorial lecturers, and over 50 specifically designed courses. A summer study program at Oxford University was given annually in partnership with St. Peter’s College. The </w:t>
      </w:r>
      <w:r w:rsidRPr="00E53C18">
        <w:rPr>
          <w:rFonts w:ascii="Open Sans" w:eastAsia="Times New Roman" w:hAnsi="Open Sans" w:cs="Open Sans"/>
          <w:bCs/>
          <w:i/>
          <w:iCs/>
          <w:color w:val="73726F"/>
          <w:kern w:val="0"/>
          <w:sz w:val="24"/>
          <w:szCs w:val="24"/>
          <w14:ligatures w14:val="none"/>
        </w:rPr>
        <w:t>M.A. in International Transactions (MAIT) </w:t>
      </w:r>
      <w:r w:rsidRPr="00E53C18">
        <w:rPr>
          <w:rFonts w:ascii="Open Sans" w:eastAsia="Times New Roman" w:hAnsi="Open Sans" w:cs="Open Sans"/>
          <w:bCs/>
          <w:color w:val="73726F"/>
          <w:kern w:val="0"/>
          <w:sz w:val="24"/>
          <w:szCs w:val="24"/>
          <w14:ligatures w14:val="none"/>
        </w:rPr>
        <w:t>and post-graduate </w:t>
      </w:r>
      <w:r w:rsidRPr="00E53C18">
        <w:rPr>
          <w:rFonts w:ascii="Open Sans" w:eastAsia="Times New Roman" w:hAnsi="Open Sans" w:cs="Open Sans"/>
          <w:bCs/>
          <w:i/>
          <w:iCs/>
          <w:color w:val="73726F"/>
          <w:kern w:val="0"/>
          <w:sz w:val="24"/>
          <w:szCs w:val="24"/>
          <w14:ligatures w14:val="none"/>
        </w:rPr>
        <w:t>Specialization Certificates </w:t>
      </w:r>
      <w:r w:rsidRPr="00E53C18">
        <w:rPr>
          <w:rFonts w:ascii="Open Sans" w:eastAsia="Times New Roman" w:hAnsi="Open Sans" w:cs="Open Sans"/>
          <w:bCs/>
          <w:color w:val="73726F"/>
          <w:kern w:val="0"/>
          <w:sz w:val="24"/>
          <w:szCs w:val="24"/>
          <w14:ligatures w14:val="none"/>
        </w:rPr>
        <w:t>were awarded. Raised funds and gained state approval for the degree.</w:t>
      </w:r>
    </w:p>
    <w:p w14:paraId="31840E14"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RECENT PROFESSIONAL EXPERIENCE</w:t>
      </w:r>
    </w:p>
    <w:p w14:paraId="321CEA9C" w14:textId="77777777" w:rsidR="00E53C18" w:rsidRPr="00E53C18" w:rsidRDefault="00E53C18" w:rsidP="00E53C18">
      <w:pPr>
        <w:numPr>
          <w:ilvl w:val="0"/>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Virginia Gubernatorial appointee to the Virginia Committee on International Trade), former board member as a gubernatorial appointee to the Virginia Economic Development Partnership (VEDP). Member of Governor George Allen’s Virginia Strategy Committee (International Trade). Former Chairman of the Virginia State Bar (International Practice Section) and Special Editor of the </w:t>
      </w:r>
      <w:r w:rsidRPr="00E53C18">
        <w:rPr>
          <w:rFonts w:ascii="Open Sans" w:eastAsia="Times New Roman" w:hAnsi="Open Sans" w:cs="Open Sans"/>
          <w:bCs/>
          <w:i/>
          <w:iCs/>
          <w:color w:val="73726F"/>
          <w:kern w:val="0"/>
          <w:sz w:val="24"/>
          <w:szCs w:val="24"/>
          <w14:ligatures w14:val="none"/>
        </w:rPr>
        <w:t>Virginia Lawyer </w:t>
      </w:r>
      <w:r w:rsidRPr="00E53C18">
        <w:rPr>
          <w:rFonts w:ascii="Open Sans" w:eastAsia="Times New Roman" w:hAnsi="Open Sans" w:cs="Open Sans"/>
          <w:bCs/>
          <w:color w:val="73726F"/>
          <w:kern w:val="0"/>
          <w:sz w:val="24"/>
          <w:szCs w:val="24"/>
          <w14:ligatures w14:val="none"/>
        </w:rPr>
        <w:t>(International Issues).</w:t>
      </w:r>
    </w:p>
    <w:p w14:paraId="1A61383E"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Principal Investigator (PI) for CYBERSECURITY EXPORT MARKETS FOR VIRGINIA FIRMS (Study for the Virginia Economic Development Partnership 2015) (Lead research team from George Mason University for VEDP) (General Michael Hayden, former CIA / NSA Director was co-leader.).</w:t>
      </w:r>
    </w:p>
    <w:p w14:paraId="1EB766A3"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Recent travels to Vietnam, Cambodia, China, India, Oxford, Russia, Geneva, Turkey, Brazil, Dubai (UAE), Thailand, Cambodia, Malaysia and Indonesia.</w:t>
      </w:r>
    </w:p>
    <w:p w14:paraId="7CE932F5"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Recently authored several articles on Trump’s and Biden’s trade policies in the journal China and the WTO (2017-2023).</w:t>
      </w:r>
    </w:p>
    <w:p w14:paraId="1954E69B" w14:textId="77777777" w:rsidR="00E53C18" w:rsidRPr="00E53C18" w:rsidRDefault="00E53C18" w:rsidP="00E53C18">
      <w:pPr>
        <w:numPr>
          <w:ilvl w:val="2"/>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Top 10% downloads on Social Science Research Network (SSRN) (2019-2023) and Top 10% of all downloads ever.</w:t>
      </w:r>
    </w:p>
    <w:p w14:paraId="691F76B0"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Director, Global Law Program at New College, Oxford (George Mason Summer Program, 2009).</w:t>
      </w:r>
    </w:p>
    <w:p w14:paraId="7719287C"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Lead presentation at the </w:t>
      </w:r>
      <w:r w:rsidRPr="00E53C18">
        <w:rPr>
          <w:rFonts w:ascii="Open Sans" w:eastAsia="Times New Roman" w:hAnsi="Open Sans" w:cs="Open Sans"/>
          <w:bCs/>
          <w:i/>
          <w:iCs/>
          <w:color w:val="73726F"/>
          <w:kern w:val="0"/>
          <w:sz w:val="24"/>
          <w:szCs w:val="24"/>
          <w14:ligatures w14:val="none"/>
        </w:rPr>
        <w:t>Oxford Workshop on Cybersecurity </w:t>
      </w:r>
      <w:r w:rsidRPr="00E53C18">
        <w:rPr>
          <w:rFonts w:ascii="Open Sans" w:eastAsia="Times New Roman" w:hAnsi="Open Sans" w:cs="Open Sans"/>
          <w:bCs/>
          <w:color w:val="73726F"/>
          <w:kern w:val="0"/>
          <w:sz w:val="24"/>
          <w:szCs w:val="24"/>
          <w14:ligatures w14:val="none"/>
        </w:rPr>
        <w:t>(summer 2009).</w:t>
      </w:r>
    </w:p>
    <w:p w14:paraId="1B330221"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Appointed by Virginia Governor Tim Kaine to the </w:t>
      </w:r>
      <w:r w:rsidRPr="00E53C18">
        <w:rPr>
          <w:rFonts w:ascii="Open Sans" w:eastAsia="Times New Roman" w:hAnsi="Open Sans" w:cs="Open Sans"/>
          <w:bCs/>
          <w:i/>
          <w:iCs/>
          <w:color w:val="73726F"/>
          <w:kern w:val="0"/>
          <w:sz w:val="24"/>
          <w:szCs w:val="24"/>
          <w14:ligatures w14:val="none"/>
        </w:rPr>
        <w:t>Board of Directors </w:t>
      </w:r>
      <w:r w:rsidRPr="00E53C18">
        <w:rPr>
          <w:rFonts w:ascii="Open Sans" w:eastAsia="Times New Roman" w:hAnsi="Open Sans" w:cs="Open Sans"/>
          <w:bCs/>
          <w:color w:val="73726F"/>
          <w:kern w:val="0"/>
          <w:sz w:val="24"/>
          <w:szCs w:val="24"/>
          <w14:ligatures w14:val="none"/>
        </w:rPr>
        <w:t>of the </w:t>
      </w:r>
      <w:r w:rsidRPr="00E53C18">
        <w:rPr>
          <w:rFonts w:ascii="Open Sans" w:eastAsia="Times New Roman" w:hAnsi="Open Sans" w:cs="Open Sans"/>
          <w:bCs/>
          <w:i/>
          <w:iCs/>
          <w:color w:val="73726F"/>
          <w:kern w:val="0"/>
          <w:sz w:val="24"/>
          <w:szCs w:val="24"/>
          <w14:ligatures w14:val="none"/>
        </w:rPr>
        <w:t>Virginia Economic Development Partnership </w:t>
      </w:r>
      <w:r w:rsidRPr="00E53C18">
        <w:rPr>
          <w:rFonts w:ascii="Open Sans" w:eastAsia="Times New Roman" w:hAnsi="Open Sans" w:cs="Open Sans"/>
          <w:bCs/>
          <w:color w:val="73726F"/>
          <w:kern w:val="0"/>
          <w:sz w:val="24"/>
          <w:szCs w:val="24"/>
          <w14:ligatures w14:val="none"/>
        </w:rPr>
        <w:t>(six- year term) (2009-2015).</w:t>
      </w:r>
    </w:p>
    <w:p w14:paraId="0EE560D1"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Participated in the </w:t>
      </w:r>
      <w:r w:rsidRPr="00E53C18">
        <w:rPr>
          <w:rFonts w:ascii="Open Sans" w:eastAsia="Times New Roman" w:hAnsi="Open Sans" w:cs="Open Sans"/>
          <w:bCs/>
          <w:i/>
          <w:iCs/>
          <w:color w:val="73726F"/>
          <w:kern w:val="0"/>
          <w:sz w:val="24"/>
          <w:szCs w:val="24"/>
          <w14:ligatures w14:val="none"/>
        </w:rPr>
        <w:t>Wharton Global Forum </w:t>
      </w:r>
      <w:r w:rsidRPr="00E53C18">
        <w:rPr>
          <w:rFonts w:ascii="Open Sans" w:eastAsia="Times New Roman" w:hAnsi="Open Sans" w:cs="Open Sans"/>
          <w:bCs/>
          <w:color w:val="73726F"/>
          <w:kern w:val="0"/>
          <w:sz w:val="24"/>
          <w:szCs w:val="24"/>
          <w14:ligatures w14:val="none"/>
        </w:rPr>
        <w:t>(Vietnam 2008) and (San Francisco 2011).</w:t>
      </w:r>
    </w:p>
    <w:p w14:paraId="10BFE794"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Travel to St. Petersburg &amp; Moscow during the G-8 Conference (2006).</w:t>
      </w:r>
    </w:p>
    <w:p w14:paraId="2D23CE57"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Participated in the </w:t>
      </w:r>
      <w:r w:rsidRPr="00E53C18">
        <w:rPr>
          <w:rFonts w:ascii="Open Sans" w:eastAsia="Times New Roman" w:hAnsi="Open Sans" w:cs="Open Sans"/>
          <w:bCs/>
          <w:i/>
          <w:iCs/>
          <w:color w:val="73726F"/>
          <w:kern w:val="0"/>
          <w:sz w:val="24"/>
          <w:szCs w:val="24"/>
          <w14:ligatures w14:val="none"/>
        </w:rPr>
        <w:t>Virginia Governor's Trade Mission to China (2004</w:t>
      </w:r>
      <w:r w:rsidRPr="00E53C18">
        <w:rPr>
          <w:rFonts w:ascii="Open Sans" w:eastAsia="Times New Roman" w:hAnsi="Open Sans" w:cs="Open Sans"/>
          <w:bCs/>
          <w:color w:val="73726F"/>
          <w:kern w:val="0"/>
          <w:sz w:val="24"/>
          <w:szCs w:val="24"/>
          <w14:ligatures w14:val="none"/>
        </w:rPr>
        <w:t>, the </w:t>
      </w:r>
      <w:r w:rsidRPr="00E53C18">
        <w:rPr>
          <w:rFonts w:ascii="Open Sans" w:eastAsia="Times New Roman" w:hAnsi="Open Sans" w:cs="Open Sans"/>
          <w:bCs/>
          <w:i/>
          <w:iCs/>
          <w:color w:val="73726F"/>
          <w:kern w:val="0"/>
          <w:sz w:val="24"/>
          <w:szCs w:val="24"/>
          <w14:ligatures w14:val="none"/>
        </w:rPr>
        <w:t>Virginia Governor’s Trade Mission to India </w:t>
      </w:r>
      <w:r w:rsidRPr="00E53C18">
        <w:rPr>
          <w:rFonts w:ascii="Open Sans" w:eastAsia="Times New Roman" w:hAnsi="Open Sans" w:cs="Open Sans"/>
          <w:bCs/>
          <w:color w:val="73726F"/>
          <w:kern w:val="0"/>
          <w:sz w:val="24"/>
          <w:szCs w:val="24"/>
          <w14:ligatures w14:val="none"/>
        </w:rPr>
        <w:t>(2005), Virginia Governor's Trade Mission to India (2007), the </w:t>
      </w:r>
      <w:r w:rsidRPr="00E53C18">
        <w:rPr>
          <w:rFonts w:ascii="Open Sans" w:eastAsia="Times New Roman" w:hAnsi="Open Sans" w:cs="Open Sans"/>
          <w:bCs/>
          <w:i/>
          <w:iCs/>
          <w:color w:val="73726F"/>
          <w:kern w:val="0"/>
          <w:sz w:val="24"/>
          <w:szCs w:val="24"/>
          <w14:ligatures w14:val="none"/>
        </w:rPr>
        <w:t>Virginia Trade Delegation to Tokyo </w:t>
      </w:r>
      <w:r w:rsidRPr="00E53C18">
        <w:rPr>
          <w:rFonts w:ascii="Open Sans" w:eastAsia="Times New Roman" w:hAnsi="Open Sans" w:cs="Open Sans"/>
          <w:bCs/>
          <w:color w:val="73726F"/>
          <w:kern w:val="0"/>
          <w:sz w:val="24"/>
          <w:szCs w:val="24"/>
          <w14:ligatures w14:val="none"/>
        </w:rPr>
        <w:t>(2005) and the Virginia Trade Delegation to the 2008 Japan-SEUS trade meeting.</w:t>
      </w:r>
    </w:p>
    <w:p w14:paraId="51AFB493"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Program Director, directed or participated in various graduate overseas trade study program to Oxford, Geneva, China and India (1997 – 2009).</w:t>
      </w:r>
    </w:p>
    <w:p w14:paraId="5CAF447E"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lastRenderedPageBreak/>
        <w:t>Webmaster, two websites on global trade and international law -- </w:t>
      </w:r>
      <w:hyperlink r:id="rId22" w:tgtFrame="_blank" w:history="1">
        <w:r w:rsidRPr="00E53C18">
          <w:rPr>
            <w:rFonts w:ascii="Open Sans" w:eastAsia="Times New Roman" w:hAnsi="Open Sans" w:cs="Open Sans"/>
            <w:bCs/>
            <w:i/>
            <w:iCs/>
            <w:color w:val="005239"/>
            <w:kern w:val="0"/>
            <w:sz w:val="24"/>
            <w:szCs w:val="24"/>
            <w14:ligatures w14:val="none"/>
          </w:rPr>
          <w:t>Global Trade Relations</w:t>
        </w:r>
      </w:hyperlink>
      <w:r w:rsidRPr="00E53C18">
        <w:rPr>
          <w:rFonts w:ascii="Open Sans" w:eastAsia="Times New Roman" w:hAnsi="Open Sans" w:cs="Open Sans"/>
          <w:bCs/>
          <w:i/>
          <w:iCs/>
          <w:color w:val="73726F"/>
          <w:kern w:val="0"/>
          <w:sz w:val="24"/>
          <w:szCs w:val="24"/>
          <w14:ligatures w14:val="none"/>
        </w:rPr>
        <w:t> and </w:t>
      </w:r>
      <w:hyperlink r:id="rId23" w:tgtFrame="_blank" w:history="1">
        <w:r w:rsidRPr="00E53C18">
          <w:rPr>
            <w:rFonts w:ascii="Open Sans" w:eastAsia="Times New Roman" w:hAnsi="Open Sans" w:cs="Open Sans"/>
            <w:bCs/>
            <w:i/>
            <w:iCs/>
            <w:color w:val="005239"/>
            <w:kern w:val="0"/>
            <w:sz w:val="24"/>
            <w:szCs w:val="24"/>
            <w14:ligatures w14:val="none"/>
          </w:rPr>
          <w:t>U.S. and Global Law</w:t>
        </w:r>
      </w:hyperlink>
      <w:r w:rsidRPr="00E53C18">
        <w:rPr>
          <w:rFonts w:ascii="Open Sans" w:eastAsia="Times New Roman" w:hAnsi="Open Sans" w:cs="Open Sans"/>
          <w:bCs/>
          <w:i/>
          <w:iCs/>
          <w:color w:val="73726F"/>
          <w:kern w:val="0"/>
          <w:sz w:val="24"/>
          <w:szCs w:val="24"/>
          <w14:ligatures w14:val="none"/>
        </w:rPr>
        <w:t> (Use Network Solutions.)</w:t>
      </w:r>
    </w:p>
    <w:p w14:paraId="4AE36E7D"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hyperlink r:id="rId24" w:tgtFrame="_blank" w:history="1">
        <w:r w:rsidRPr="00E53C18">
          <w:rPr>
            <w:rFonts w:ascii="Open Sans" w:eastAsia="Times New Roman" w:hAnsi="Open Sans" w:cs="Open Sans"/>
            <w:bCs/>
            <w:i/>
            <w:iCs/>
            <w:color w:val="005239"/>
            <w:kern w:val="0"/>
            <w:sz w:val="24"/>
            <w:szCs w:val="24"/>
            <w14:ligatures w14:val="none"/>
          </w:rPr>
          <w:t>U.S. Law and Global Trade Relations blog</w:t>
        </w:r>
      </w:hyperlink>
      <w:r w:rsidRPr="00E53C18">
        <w:rPr>
          <w:rFonts w:ascii="Open Sans" w:eastAsia="Times New Roman" w:hAnsi="Open Sans" w:cs="Open Sans"/>
          <w:bCs/>
          <w:i/>
          <w:iCs/>
          <w:color w:val="73726F"/>
          <w:kern w:val="0"/>
          <w:sz w:val="24"/>
          <w:szCs w:val="24"/>
          <w14:ligatures w14:val="none"/>
        </w:rPr>
        <w:t> (Use </w:t>
      </w:r>
      <w:r w:rsidRPr="00E53C18">
        <w:rPr>
          <w:rFonts w:ascii="Open Sans" w:eastAsia="Times New Roman" w:hAnsi="Open Sans" w:cs="Open Sans"/>
          <w:bCs/>
          <w:color w:val="73726F"/>
          <w:kern w:val="0"/>
          <w:sz w:val="24"/>
          <w:szCs w:val="24"/>
          <w14:ligatures w14:val="none"/>
        </w:rPr>
        <w:t>WordPress).</w:t>
      </w:r>
    </w:p>
    <w:p w14:paraId="12128DA6"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World Trade Organization, Geneva meeting of experts and NGO’s for Doha Round, summer 2003.</w:t>
      </w:r>
    </w:p>
    <w:p w14:paraId="6CD0E3C8"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Expert, advisory services on global trade, WTO litigation, WIPO arbitration -- domain names. (e.g. King &amp; Spalding).</w:t>
      </w:r>
    </w:p>
    <w:p w14:paraId="24BF5EA1"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Board Member, Board of Directors and Chairman, Audit Committee, America Asia Allocation Fund (Sage / Tso Investment Management, L.P.), 1996-1997.</w:t>
      </w:r>
    </w:p>
    <w:p w14:paraId="5C9DFA6A"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Member, Virginia Governor Allen’s International Trade Sector Committee, </w:t>
      </w:r>
      <w:r w:rsidRPr="00E53C18">
        <w:rPr>
          <w:rFonts w:ascii="Open Sans" w:eastAsia="Times New Roman" w:hAnsi="Open Sans" w:cs="Open Sans"/>
          <w:bCs/>
          <w:i/>
          <w:iCs/>
          <w:color w:val="73726F"/>
          <w:kern w:val="0"/>
          <w:sz w:val="24"/>
          <w:szCs w:val="24"/>
          <w14:ligatures w14:val="none"/>
        </w:rPr>
        <w:t>OPPORTUNITY VIRGINIA: Strategic Plan for Virginia</w:t>
      </w:r>
      <w:r w:rsidRPr="00E53C18">
        <w:rPr>
          <w:rFonts w:ascii="Open Sans" w:eastAsia="Times New Roman" w:hAnsi="Open Sans" w:cs="Open Sans"/>
          <w:bCs/>
          <w:color w:val="73726F"/>
          <w:kern w:val="0"/>
          <w:sz w:val="24"/>
          <w:szCs w:val="24"/>
          <w14:ligatures w14:val="none"/>
        </w:rPr>
        <w:t>, January 1995.</w:t>
      </w:r>
    </w:p>
    <w:p w14:paraId="339C89A1"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Committee chairman and author: “</w:t>
      </w:r>
      <w:r w:rsidRPr="00E53C18">
        <w:rPr>
          <w:rFonts w:ascii="Open Sans" w:eastAsia="Times New Roman" w:hAnsi="Open Sans" w:cs="Open Sans"/>
          <w:bCs/>
          <w:i/>
          <w:iCs/>
          <w:color w:val="73726F"/>
          <w:kern w:val="0"/>
          <w:sz w:val="24"/>
          <w:szCs w:val="24"/>
          <w14:ligatures w14:val="none"/>
        </w:rPr>
        <w:t>Report: The Role of Virginia Universities in Attracting Foreign Direct Investment &amp; Promoting Exports,” </w:t>
      </w:r>
      <w:r w:rsidRPr="00E53C18">
        <w:rPr>
          <w:rFonts w:ascii="Open Sans" w:eastAsia="Times New Roman" w:hAnsi="Open Sans" w:cs="Open Sans"/>
          <w:bCs/>
          <w:color w:val="73726F"/>
          <w:kern w:val="0"/>
          <w:sz w:val="24"/>
          <w:szCs w:val="24"/>
          <w14:ligatures w14:val="none"/>
        </w:rPr>
        <w:t>July 1995. (Governor George Allen’s “Strategy for Virginia Committee).</w:t>
      </w:r>
    </w:p>
    <w:p w14:paraId="1758A627" w14:textId="77777777" w:rsidR="00E53C18" w:rsidRPr="00E53C18" w:rsidRDefault="00E53C18" w:rsidP="00E53C18">
      <w:pPr>
        <w:numPr>
          <w:ilvl w:val="1"/>
          <w:numId w:val="5"/>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International trade adviser to Governor Douglas Wilder during his historic gubernatorial campaign (1989-1990).</w:t>
      </w:r>
    </w:p>
    <w:p w14:paraId="3EEAF6A4"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PRIOR PROFESSIONAL EXPERIENCE</w:t>
      </w:r>
    </w:p>
    <w:p w14:paraId="5704CE90" w14:textId="77777777" w:rsidR="00E53C18" w:rsidRPr="00E53C18" w:rsidRDefault="00E53C18" w:rsidP="00E53C18">
      <w:pPr>
        <w:numPr>
          <w:ilvl w:val="0"/>
          <w:numId w:val="6"/>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Lecturer at the Harvard Law School (International Tax Program), University of Pennsylvania (Wharton School), University of Maryland (Graduate School of Business), the Oxford Polytechnic Institute, Johns Hopkins University, Lehigh University, Temple University, Georgetown, Drucker Graduate School of Management (Claremont), among other institutions.</w:t>
      </w:r>
    </w:p>
    <w:p w14:paraId="6E75541C"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AWARDS</w:t>
      </w:r>
    </w:p>
    <w:p w14:paraId="2628A24C"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Participated as a delegate in various </w:t>
      </w:r>
      <w:r w:rsidRPr="00E53C18">
        <w:rPr>
          <w:rFonts w:ascii="Open Sans" w:eastAsia="Times New Roman" w:hAnsi="Open Sans" w:cs="Open Sans"/>
          <w:bCs/>
          <w:i/>
          <w:iCs/>
          <w:color w:val="73726F"/>
          <w:kern w:val="0"/>
          <w:sz w:val="24"/>
          <w:szCs w:val="24"/>
          <w14:ligatures w14:val="none"/>
        </w:rPr>
        <w:t>Virginia trade missions </w:t>
      </w:r>
      <w:r w:rsidRPr="00E53C18">
        <w:rPr>
          <w:rFonts w:ascii="Open Sans" w:eastAsia="Times New Roman" w:hAnsi="Open Sans" w:cs="Open Sans"/>
          <w:bCs/>
          <w:color w:val="73726F"/>
          <w:kern w:val="0"/>
          <w:sz w:val="24"/>
          <w:szCs w:val="24"/>
          <w14:ligatures w14:val="none"/>
        </w:rPr>
        <w:t>and delegations to India, China and Japan.</w:t>
      </w:r>
    </w:p>
    <w:p w14:paraId="7FE6F547"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Chairman, International Practice Section, Virginia State Bar.</w:t>
      </w:r>
    </w:p>
    <w:p w14:paraId="5A5CA36C"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Editor of the Virginia Lawyer, international issues for 20 years.</w:t>
      </w:r>
    </w:p>
    <w:p w14:paraId="2EF63F2D"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Foreign policy and trade consultant to </w:t>
      </w:r>
      <w:r w:rsidRPr="00E53C18">
        <w:rPr>
          <w:rFonts w:ascii="Open Sans" w:eastAsia="Times New Roman" w:hAnsi="Open Sans" w:cs="Open Sans"/>
          <w:bCs/>
          <w:i/>
          <w:iCs/>
          <w:color w:val="73726F"/>
          <w:kern w:val="0"/>
          <w:sz w:val="24"/>
          <w:szCs w:val="24"/>
          <w14:ligatures w14:val="none"/>
        </w:rPr>
        <w:t>Virginia Governor Wilder’s </w:t>
      </w:r>
      <w:r w:rsidRPr="00E53C18">
        <w:rPr>
          <w:rFonts w:ascii="Open Sans" w:eastAsia="Times New Roman" w:hAnsi="Open Sans" w:cs="Open Sans"/>
          <w:bCs/>
          <w:color w:val="73726F"/>
          <w:kern w:val="0"/>
          <w:sz w:val="24"/>
          <w:szCs w:val="24"/>
          <w14:ligatures w14:val="none"/>
        </w:rPr>
        <w:t>campaign for Governor.</w:t>
      </w:r>
    </w:p>
    <w:p w14:paraId="37E26C20"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Arbitrator, American Arbitration Association (International Center).</w:t>
      </w:r>
    </w:p>
    <w:p w14:paraId="045AEC1C"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Participant, Virginia International Trade Conference (VA Chamber of Commerce).</w:t>
      </w:r>
    </w:p>
    <w:p w14:paraId="2F20918A"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Board member, International Trade Association of Northern Virginia.</w:t>
      </w:r>
    </w:p>
    <w:p w14:paraId="0F7C2AC9"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Member, Northern Virginia Technology Council.</w:t>
      </w:r>
    </w:p>
    <w:p w14:paraId="298217B8"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Consultant, U.S. Dept. of Commerce, Office of General Counsel.</w:t>
      </w:r>
    </w:p>
    <w:p w14:paraId="7ED4B83E"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Committee member, U.S. Chamber of Commerce (International Division).</w:t>
      </w:r>
    </w:p>
    <w:p w14:paraId="41AD30E3"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Senior Fellow, Institute for International and Foreign Trade Law, Georgetown University Law School.</w:t>
      </w:r>
    </w:p>
    <w:p w14:paraId="2C3952CD"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Visiting Research Fellow, United Nations Institute on Training &amp; Research (N.Y.).</w:t>
      </w:r>
    </w:p>
    <w:p w14:paraId="2E2A5040"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Consultant, Foreign Policy Research Institute, University of Pennsylvania.</w:t>
      </w:r>
    </w:p>
    <w:p w14:paraId="28556F8F"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Scholar-Diplomat Program, U.S. Dept. of State, Legal Affairs Office.</w:t>
      </w:r>
    </w:p>
    <w:p w14:paraId="70A57F49"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Scholar-Diplomat Program, U.S. Dept. of State, Economic Bureau.</w:t>
      </w:r>
    </w:p>
    <w:p w14:paraId="18111885" w14:textId="77777777" w:rsidR="00E53C18" w:rsidRPr="00E53C18" w:rsidRDefault="00E53C18" w:rsidP="00E53C18">
      <w:pPr>
        <w:numPr>
          <w:ilvl w:val="0"/>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Seminar Leader (various trade programs), for the World Trade Institute, at the World Trade Center, N.Y., N.Y.</w:t>
      </w:r>
    </w:p>
    <w:p w14:paraId="62E669AD" w14:textId="77777777" w:rsidR="00E53C18" w:rsidRPr="00E53C18" w:rsidRDefault="00E53C18" w:rsidP="00E53C18">
      <w:pPr>
        <w:numPr>
          <w:ilvl w:val="1"/>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“Outstanding International Lawyer.” </w:t>
      </w:r>
      <w:r w:rsidRPr="00E53C18">
        <w:rPr>
          <w:rFonts w:ascii="Open Sans" w:eastAsia="Times New Roman" w:hAnsi="Open Sans" w:cs="Open Sans"/>
          <w:bCs/>
          <w:color w:val="73726F"/>
          <w:kern w:val="0"/>
          <w:sz w:val="24"/>
          <w:szCs w:val="24"/>
          <w14:ligatures w14:val="none"/>
        </w:rPr>
        <w:t>YIJUN Institute of International Law (Korea, 2020).</w:t>
      </w:r>
    </w:p>
    <w:p w14:paraId="3C70F700" w14:textId="77777777" w:rsidR="00E53C18" w:rsidRPr="00E53C18" w:rsidRDefault="00E53C18" w:rsidP="00E53C18">
      <w:pPr>
        <w:numPr>
          <w:ilvl w:val="1"/>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“Recognition of Excellence in International Law.”</w:t>
      </w:r>
      <w:r w:rsidRPr="00E53C18">
        <w:rPr>
          <w:rFonts w:ascii="Open Sans" w:eastAsia="Times New Roman" w:hAnsi="Open Sans" w:cs="Open Sans"/>
          <w:bCs/>
          <w:color w:val="73726F"/>
          <w:kern w:val="0"/>
          <w:sz w:val="24"/>
          <w:szCs w:val="24"/>
          <w14:ligatures w14:val="none"/>
        </w:rPr>
        <w:br/>
        <w:t>Lawyers of Distinction (2018).</w:t>
      </w:r>
    </w:p>
    <w:p w14:paraId="54C09D15" w14:textId="77777777" w:rsidR="00E53C18" w:rsidRPr="00E53C18" w:rsidRDefault="00E53C18" w:rsidP="00E53C18">
      <w:pPr>
        <w:numPr>
          <w:ilvl w:val="1"/>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“Award for 40 Years of Public Service.” Lexis-Nexis (2011).</w:t>
      </w:r>
    </w:p>
    <w:p w14:paraId="7C56FF8C" w14:textId="77777777" w:rsidR="00E53C18" w:rsidRPr="00E53C18" w:rsidRDefault="00E53C18" w:rsidP="00E53C18">
      <w:pPr>
        <w:numPr>
          <w:ilvl w:val="1"/>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“Award of Recognition,” </w:t>
      </w:r>
      <w:r w:rsidRPr="00E53C18">
        <w:rPr>
          <w:rFonts w:ascii="Open Sans" w:eastAsia="Times New Roman" w:hAnsi="Open Sans" w:cs="Open Sans"/>
          <w:bCs/>
          <w:color w:val="73726F"/>
          <w:kern w:val="0"/>
          <w:sz w:val="24"/>
          <w:szCs w:val="24"/>
          <w14:ligatures w14:val="none"/>
        </w:rPr>
        <w:t>Virginia State Bar (International Section) (editing the Virginia Lawyer for 10 years) (2007).</w:t>
      </w:r>
    </w:p>
    <w:p w14:paraId="3096A4A8" w14:textId="77777777" w:rsidR="00E53C18" w:rsidRPr="00E53C18" w:rsidRDefault="00E53C18" w:rsidP="00E53C18">
      <w:pPr>
        <w:numPr>
          <w:ilvl w:val="1"/>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w:t>
      </w:r>
      <w:r w:rsidRPr="00E53C18">
        <w:rPr>
          <w:rFonts w:ascii="Open Sans" w:eastAsia="Times New Roman" w:hAnsi="Open Sans" w:cs="Open Sans"/>
          <w:bCs/>
          <w:i/>
          <w:iCs/>
          <w:color w:val="73726F"/>
          <w:kern w:val="0"/>
          <w:sz w:val="24"/>
          <w:szCs w:val="24"/>
          <w14:ligatures w14:val="none"/>
        </w:rPr>
        <w:t>Malawer – Paden Scholarship Award</w:t>
      </w:r>
      <w:r w:rsidRPr="00E53C18">
        <w:rPr>
          <w:rFonts w:ascii="Open Sans" w:eastAsia="Times New Roman" w:hAnsi="Open Sans" w:cs="Open Sans"/>
          <w:bCs/>
          <w:color w:val="73726F"/>
          <w:kern w:val="0"/>
          <w:sz w:val="24"/>
          <w:szCs w:val="24"/>
          <w14:ligatures w14:val="none"/>
        </w:rPr>
        <w:t>,” established by the ICP Alumni of George Mason University (School of Public Policy) (2001) – Presented by former Governor Gerald Baliles of Virginia.</w:t>
      </w:r>
    </w:p>
    <w:p w14:paraId="1E37922E" w14:textId="77777777" w:rsidR="00E53C18" w:rsidRPr="00E53C18" w:rsidRDefault="00E53C18" w:rsidP="00E53C18">
      <w:pPr>
        <w:numPr>
          <w:ilvl w:val="2"/>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w:t>
      </w:r>
      <w:r w:rsidRPr="00E53C18">
        <w:rPr>
          <w:rFonts w:ascii="Open Sans" w:eastAsia="Times New Roman" w:hAnsi="Open Sans" w:cs="Open Sans"/>
          <w:bCs/>
          <w:i/>
          <w:iCs/>
          <w:color w:val="73726F"/>
          <w:kern w:val="0"/>
          <w:sz w:val="24"/>
          <w:szCs w:val="24"/>
          <w14:ligatures w14:val="none"/>
        </w:rPr>
        <w:t>George Mason Faculty Member of the Year</w:t>
      </w:r>
      <w:r w:rsidRPr="00E53C18">
        <w:rPr>
          <w:rFonts w:ascii="Open Sans" w:eastAsia="Times New Roman" w:hAnsi="Open Sans" w:cs="Open Sans"/>
          <w:bCs/>
          <w:color w:val="73726F"/>
          <w:kern w:val="0"/>
          <w:sz w:val="24"/>
          <w:szCs w:val="24"/>
          <w14:ligatures w14:val="none"/>
        </w:rPr>
        <w:t>” (2000), by the George Mason University Alumni Association (Teaching Award).</w:t>
      </w:r>
    </w:p>
    <w:p w14:paraId="54EFBDAF" w14:textId="77777777" w:rsidR="00E53C18" w:rsidRPr="00E53C18" w:rsidRDefault="00E53C18" w:rsidP="00E53C18">
      <w:pPr>
        <w:numPr>
          <w:ilvl w:val="2"/>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Awarded the </w:t>
      </w:r>
      <w:r w:rsidRPr="00E53C18">
        <w:rPr>
          <w:rFonts w:ascii="Open Sans" w:eastAsia="Times New Roman" w:hAnsi="Open Sans" w:cs="Open Sans"/>
          <w:bCs/>
          <w:i/>
          <w:iCs/>
          <w:color w:val="73726F"/>
          <w:kern w:val="0"/>
          <w:sz w:val="24"/>
          <w:szCs w:val="24"/>
          <w14:ligatures w14:val="none"/>
        </w:rPr>
        <w:t>“Hardy Cross Dillard Award,” </w:t>
      </w:r>
      <w:r w:rsidRPr="00E53C18">
        <w:rPr>
          <w:rFonts w:ascii="Open Sans" w:eastAsia="Times New Roman" w:hAnsi="Open Sans" w:cs="Open Sans"/>
          <w:bCs/>
          <w:color w:val="73726F"/>
          <w:kern w:val="0"/>
          <w:sz w:val="24"/>
          <w:szCs w:val="24"/>
          <w14:ligatures w14:val="none"/>
        </w:rPr>
        <w:t>by the Virginia State Bar, International Practice Section, in recognition of Contributions to international relations education in the Commonwealth.</w:t>
      </w:r>
    </w:p>
    <w:p w14:paraId="0C4CCDA6" w14:textId="77777777" w:rsidR="00E53C18" w:rsidRPr="00E53C18" w:rsidRDefault="00E53C18" w:rsidP="00E53C18">
      <w:pPr>
        <w:numPr>
          <w:ilvl w:val="2"/>
          <w:numId w:val="7"/>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Awarded the initial </w:t>
      </w:r>
      <w:r w:rsidRPr="00E53C18">
        <w:rPr>
          <w:rFonts w:ascii="Open Sans" w:eastAsia="Times New Roman" w:hAnsi="Open Sans" w:cs="Open Sans"/>
          <w:bCs/>
          <w:i/>
          <w:iCs/>
          <w:color w:val="73726F"/>
          <w:kern w:val="0"/>
          <w:sz w:val="24"/>
          <w:szCs w:val="24"/>
          <w14:ligatures w14:val="none"/>
        </w:rPr>
        <w:t>“University Founding Day Award” </w:t>
      </w:r>
      <w:r w:rsidRPr="00E53C18">
        <w:rPr>
          <w:rFonts w:ascii="Open Sans" w:eastAsia="Times New Roman" w:hAnsi="Open Sans" w:cs="Open Sans"/>
          <w:bCs/>
          <w:color w:val="73726F"/>
          <w:kern w:val="0"/>
          <w:sz w:val="24"/>
          <w:szCs w:val="24"/>
          <w14:ligatures w14:val="none"/>
        </w:rPr>
        <w:t>at George Mason University for outstanding faculty scholarship.</w:t>
      </w:r>
    </w:p>
    <w:p w14:paraId="797A226E"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SELECTED PUBLICATIONS</w:t>
      </w:r>
    </w:p>
    <w:p w14:paraId="5D87E0F4" w14:textId="77777777" w:rsidR="00E53C18" w:rsidRPr="00E53C18" w:rsidRDefault="00E53C18" w:rsidP="00E53C18">
      <w:pPr>
        <w:numPr>
          <w:ilvl w:val="0"/>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New Book – Malawer, TRUMP AND TRADE –</w:t>
      </w:r>
      <w:r w:rsidRPr="00E53C18">
        <w:rPr>
          <w:rFonts w:ascii="Open Sans" w:eastAsia="Times New Roman" w:hAnsi="Open Sans" w:cs="Open Sans"/>
          <w:bCs/>
          <w:i/>
          <w:iCs/>
          <w:color w:val="73726F"/>
          <w:kern w:val="0"/>
          <w:sz w:val="24"/>
          <w:szCs w:val="24"/>
          <w14:ligatures w14:val="none"/>
        </w:rPr>
        <w:t>Law and Policy </w:t>
      </w:r>
      <w:r w:rsidRPr="00E53C18">
        <w:rPr>
          <w:rFonts w:ascii="Open Sans" w:eastAsia="Times New Roman" w:hAnsi="Open Sans" w:cs="Open Sans"/>
          <w:bCs/>
          <w:color w:val="73726F"/>
          <w:kern w:val="0"/>
          <w:sz w:val="24"/>
          <w:szCs w:val="24"/>
          <w14:ligatures w14:val="none"/>
        </w:rPr>
        <w:t>(Hein Online) (2022).</w:t>
      </w:r>
    </w:p>
    <w:p w14:paraId="40CDC862" w14:textId="77777777" w:rsidR="00E53C18" w:rsidRPr="00E53C18" w:rsidRDefault="00E53C18" w:rsidP="00E53C18">
      <w:pPr>
        <w:numPr>
          <w:ilvl w:val="0"/>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Malawer, “Biden’s Trade Policies – First Half Year.” CHINA AND WTO REVIEW (Sept. 2021).</w:t>
      </w:r>
    </w:p>
    <w:p w14:paraId="318D25FA" w14:textId="77777777" w:rsidR="00E53C18" w:rsidRPr="00E53C18" w:rsidRDefault="00E53C18" w:rsidP="00E53C18">
      <w:pPr>
        <w:numPr>
          <w:ilvl w:val="0"/>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Malawer, "Section 232 Litigation in the U.S. Court of International Trade and President Trump's Trade Policies." CHINA &amp; WTO REVIEW (Feb. 2019).</w:t>
      </w:r>
    </w:p>
    <w:p w14:paraId="0EF6C183" w14:textId="77777777" w:rsidR="00E53C18" w:rsidRPr="00E53C18" w:rsidRDefault="00E53C18" w:rsidP="00E53C18">
      <w:pPr>
        <w:numPr>
          <w:ilvl w:val="0"/>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Malawer, "Trump Trade -- One-Year -- Belligerent Rhetoric but Still Unsettled." CHINA AND WTO REVIEW (March 2018).</w:t>
      </w:r>
    </w:p>
    <w:p w14:paraId="2B6A8254" w14:textId="77777777" w:rsidR="00E53C18" w:rsidRPr="00E53C18" w:rsidRDefault="00E53C18" w:rsidP="00E53C18">
      <w:pPr>
        <w:numPr>
          <w:ilvl w:val="0"/>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Malawer, "Trump, Trade and National Security." NEW YORK LAW JOURNAL (March 26, 2018).</w:t>
      </w:r>
    </w:p>
    <w:p w14:paraId="30168BC9" w14:textId="77777777" w:rsidR="00E53C18" w:rsidRPr="00E53C18" w:rsidRDefault="00E53C18" w:rsidP="00E53C18">
      <w:pPr>
        <w:numPr>
          <w:ilvl w:val="1"/>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Malawer, "Trump's Trade Policies -- A Broad Perspective." NEW YORK LAW JOURNAL (July 2018).</w:t>
      </w:r>
    </w:p>
    <w:p w14:paraId="6BFD6B7E" w14:textId="77777777" w:rsidR="00E53C18" w:rsidRPr="00E53C18" w:rsidRDefault="00E53C18" w:rsidP="00E53C18">
      <w:pPr>
        <w:numPr>
          <w:ilvl w:val="1"/>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Principal Investigator, CYBERSECURITY EXPORTS (VEDP &amp; DOD) (2014).</w:t>
      </w:r>
    </w:p>
    <w:p w14:paraId="7411B9EE" w14:textId="77777777" w:rsidR="00E53C18" w:rsidRPr="00E53C18" w:rsidRDefault="00E53C18" w:rsidP="00E53C18">
      <w:pPr>
        <w:numPr>
          <w:ilvl w:val="1"/>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Author, GLOBALTRADE AND INTERNATIONAL LAW (Hein and Co. 2013).</w:t>
      </w:r>
    </w:p>
    <w:p w14:paraId="6716D4B9" w14:textId="77777777" w:rsidR="00E53C18" w:rsidRPr="00E53C18" w:rsidRDefault="00E53C18" w:rsidP="00E53C18">
      <w:pPr>
        <w:numPr>
          <w:ilvl w:val="1"/>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Author, U.S. NATIONAL SECURITY LAW – A Sourcebook of Laws, Cases, Treaties &amp; Documents (Introduction by Senator Patrick Leahy, Chairman, Senate Intelligence Committee) (Hein &amp; Co., 2009).</w:t>
      </w:r>
    </w:p>
    <w:p w14:paraId="71EBA162" w14:textId="77777777" w:rsidR="00E53C18" w:rsidRPr="00E53C18" w:rsidRDefault="00E53C18" w:rsidP="00E53C18">
      <w:pPr>
        <w:numPr>
          <w:ilvl w:val="1"/>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Author, WTO LAW, LITIGATION &amp; POLICY – A Sourcebook of Internet Material (Introduction by WTO Director-General Mike Moore) (Hein &amp; Co., 2007).</w:t>
      </w:r>
    </w:p>
    <w:p w14:paraId="779B272E" w14:textId="77777777" w:rsidR="00E53C18" w:rsidRPr="00E53C18" w:rsidRDefault="00E53C18" w:rsidP="00E53C18">
      <w:pPr>
        <w:numPr>
          <w:ilvl w:val="1"/>
          <w:numId w:val="8"/>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Journal articles published by Harvard, Columbia, Cornell, Pennsylvania, Vanderbilt, Maryland and Virginia. 125 various publications.</w:t>
      </w:r>
      <w:r w:rsidRPr="00E53C18">
        <w:rPr>
          <w:rFonts w:ascii="Open Sans" w:eastAsia="Times New Roman" w:hAnsi="Open Sans" w:cs="Open Sans"/>
          <w:bCs/>
          <w:color w:val="73726F"/>
          <w:kern w:val="0"/>
          <w:sz w:val="24"/>
          <w:szCs w:val="24"/>
          <w14:ligatures w14:val="none"/>
        </w:rPr>
        <w:br/>
        <w:t>* Seven other books on international law including the six- volume treatise,</w:t>
      </w:r>
      <w:r w:rsidRPr="00E53C18">
        <w:rPr>
          <w:rFonts w:ascii="Open Sans" w:eastAsia="Times New Roman" w:hAnsi="Open Sans" w:cs="Open Sans"/>
          <w:bCs/>
          <w:color w:val="73726F"/>
          <w:kern w:val="0"/>
          <w:sz w:val="24"/>
          <w:szCs w:val="24"/>
          <w14:ligatures w14:val="none"/>
        </w:rPr>
        <w:br/>
        <w:t>FEDERAL REGULATION OF INTERNATIONAL</w:t>
      </w:r>
      <w:r w:rsidRPr="00E53C18">
        <w:rPr>
          <w:rFonts w:ascii="Open Sans" w:eastAsia="Times New Roman" w:hAnsi="Open Sans" w:cs="Open Sans"/>
          <w:bCs/>
          <w:color w:val="73726F"/>
          <w:kern w:val="0"/>
          <w:sz w:val="24"/>
          <w:szCs w:val="24"/>
          <w14:ligatures w14:val="none"/>
        </w:rPr>
        <w:br/>
        <w:t>BUSINESS, 1981 - 1988 (U.S. Chamber of Commerce &amp; Georgetown University, International Law Institute).</w:t>
      </w:r>
    </w:p>
    <w:p w14:paraId="163B1636" w14:textId="77777777" w:rsidR="00E53C18" w:rsidRPr="00E53C18" w:rsidRDefault="00E53C18" w:rsidP="00E53C18">
      <w:pPr>
        <w:numPr>
          <w:ilvl w:val="1"/>
          <w:numId w:val="8"/>
        </w:num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Special Editor, ten special issues of the Virginia Lawyer 1989 - 2010 (Virginia State Bar) on global trade and international practice.</w:t>
      </w:r>
    </w:p>
    <w:p w14:paraId="73CFCAE3" w14:textId="77777777" w:rsidR="00E53C18" w:rsidRPr="00E53C18" w:rsidRDefault="00E53C18" w:rsidP="00E53C18">
      <w:pPr>
        <w:numPr>
          <w:ilvl w:val="1"/>
          <w:numId w:val="8"/>
        </w:num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Editor, INTERNATIONAL PRACTITIONER, 1986 – 1989</w:t>
      </w:r>
      <w:r w:rsidRPr="00E53C18">
        <w:rPr>
          <w:rFonts w:ascii="Open Sans" w:eastAsia="Times New Roman" w:hAnsi="Open Sans" w:cs="Open Sans"/>
          <w:bCs/>
          <w:color w:val="73726F"/>
          <w:kern w:val="0"/>
          <w:sz w:val="24"/>
          <w:szCs w:val="24"/>
          <w14:ligatures w14:val="none"/>
        </w:rPr>
        <w:br/>
        <w:t>(</w:t>
      </w:r>
      <w:r w:rsidRPr="00E53C18">
        <w:rPr>
          <w:rFonts w:ascii="Open Sans" w:eastAsia="Times New Roman" w:hAnsi="Open Sans" w:cs="Open Sans"/>
          <w:bCs/>
          <w:i/>
          <w:iCs/>
          <w:color w:val="73726F"/>
          <w:kern w:val="0"/>
          <w:sz w:val="24"/>
          <w:szCs w:val="24"/>
          <w14:ligatures w14:val="none"/>
        </w:rPr>
        <w:t>Publication of the </w:t>
      </w:r>
      <w:r w:rsidRPr="00E53C18">
        <w:rPr>
          <w:rFonts w:ascii="Open Sans" w:eastAsia="Times New Roman" w:hAnsi="Open Sans" w:cs="Open Sans"/>
          <w:bCs/>
          <w:color w:val="73726F"/>
          <w:kern w:val="0"/>
          <w:sz w:val="24"/>
          <w:szCs w:val="24"/>
          <w14:ligatures w14:val="none"/>
        </w:rPr>
        <w:t>International Practice Section, Virginia State Bar).</w:t>
      </w:r>
    </w:p>
    <w:p w14:paraId="05A76C4A"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SOME RECENT ACTIVITIES</w:t>
      </w:r>
    </w:p>
    <w:p w14:paraId="02F2163F"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lastRenderedPageBreak/>
        <w:t>Some Recent Activities &amp; Publications: Editorial Board of China and WTO Review (Korean journal) (only American; semi-annual commentaries), Articles and blog posts on Trump’s trade policies (2018-2022) and recently on Biden’s trade policies, attended various Wharton Global Forums (London, Vietnam), number of articles in the New York Law Journal on international legal developments (‘Outside Counsel’ column) (2012- 2019), numerous op-eds in the Richmond-Times Dispatch on trade and economic development in Virginia, Virginia Governor Trade Missions to India, China and Japan. Recent travels to Indonesia, Thailand, Vietnam and Malaysia. “China’s Economic Cyberespionage and the WTO (TRIPS),” (Georgetown 2015); “Trans-Pacific Partnership and Dispute Resolutions (New York Law Journal 2015), Commercial Cyberespionage (New York Law Journal 2014); Principal Investigator, "Virginia</w:t>
      </w:r>
    </w:p>
    <w:p w14:paraId="1C4C2DAE"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Cybersecurity Exports" (2014) (contract with Virginia Economic Development Partnership and the U.S. Dept. of Defense); Director, Oxford Global Law Program (George Mason summer program 2009); Visiting Professor, St. Peter’s College, Oxford University (Summers, 1997-2007, 2009); Guest Lecturer, Drucker School of Management (Global Trade Law and Policy) (2002-2007); Guest Lecturer, Elliot School of International Affairs, George Washington University (World Trade Organization) (2003); Guest Lecturer, Georgetown University, Executive International Management Program (Trade Policy &amp; Internet Trade) (1997 - 2001); Lectured in the China Trade Program on the WTO &amp; China (Beijing, China) (2000); Organized and led the "Washington Trade Briefings," for the University of Pennsylvania (International Relations Program) (Spring 1999, Spring 2000).</w:t>
      </w:r>
    </w:p>
    <w:p w14:paraId="318127EF"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Some Books – Trump’s Trade Policies – Law and Policy (2022), Global Trade and International Law (2013), U.S. National Security Law (Intro by Senator Patrick Leahy, U.S. Senate Judiciary Committee) (2009) and WTO Law, Litigation &amp; Policy (Intro by WTO Director-General Mike Moore) (2007). Federal  Regulation  of International Business (US Chamber of Commerce) (5 volumes) (1980s).</w:t>
      </w:r>
    </w:p>
    <w:p w14:paraId="42E5BD6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Some Articles – </w:t>
      </w:r>
      <w:r w:rsidRPr="00E53C18">
        <w:rPr>
          <w:rFonts w:ascii="Open Sans" w:eastAsia="Times New Roman" w:hAnsi="Open Sans" w:cs="Open Sans"/>
          <w:bCs/>
          <w:i/>
          <w:iCs/>
          <w:color w:val="73726F"/>
          <w:kern w:val="0"/>
          <w:sz w:val="24"/>
          <w:szCs w:val="24"/>
          <w14:ligatures w14:val="none"/>
        </w:rPr>
        <w:t>“Recent U.S. Legislation and U.S. – China Trade Relations – Worrisome Developments.” </w:t>
      </w:r>
      <w:r w:rsidRPr="00E53C18">
        <w:rPr>
          <w:rFonts w:ascii="Open Sans" w:eastAsia="Times New Roman" w:hAnsi="Open Sans" w:cs="Open Sans"/>
          <w:bCs/>
          <w:color w:val="73726F"/>
          <w:kern w:val="0"/>
          <w:sz w:val="24"/>
          <w:szCs w:val="24"/>
          <w14:ligatures w14:val="none"/>
        </w:rPr>
        <w:t>(2023); </w:t>
      </w:r>
      <w:r w:rsidRPr="00E53C18">
        <w:rPr>
          <w:rFonts w:ascii="Open Sans" w:eastAsia="Times New Roman" w:hAnsi="Open Sans" w:cs="Open Sans"/>
          <w:bCs/>
          <w:i/>
          <w:iCs/>
          <w:color w:val="73726F"/>
          <w:kern w:val="0"/>
          <w:sz w:val="24"/>
          <w:szCs w:val="24"/>
          <w14:ligatures w14:val="none"/>
        </w:rPr>
        <w:t>“Biden’s Trade Policies – Year One –Same as Trump’s or More Aggressive?” </w:t>
      </w:r>
      <w:r w:rsidRPr="00E53C18">
        <w:rPr>
          <w:rFonts w:ascii="Open Sans" w:eastAsia="Times New Roman" w:hAnsi="Open Sans" w:cs="Open Sans"/>
          <w:bCs/>
          <w:color w:val="73726F"/>
          <w:kern w:val="0"/>
          <w:sz w:val="24"/>
          <w:szCs w:val="24"/>
          <w14:ligatures w14:val="none"/>
        </w:rPr>
        <w:t>(2022); </w:t>
      </w:r>
      <w:r w:rsidRPr="00E53C18">
        <w:rPr>
          <w:rFonts w:ascii="Open Sans" w:eastAsia="Times New Roman" w:hAnsi="Open Sans" w:cs="Open Sans"/>
          <w:bCs/>
          <w:i/>
          <w:iCs/>
          <w:color w:val="73726F"/>
          <w:kern w:val="0"/>
          <w:sz w:val="24"/>
          <w:szCs w:val="24"/>
          <w14:ligatures w14:val="none"/>
        </w:rPr>
        <w:t>“Biden’s Trade Policies.” </w:t>
      </w:r>
      <w:r w:rsidRPr="00E53C18">
        <w:rPr>
          <w:rFonts w:ascii="Open Sans" w:eastAsia="Times New Roman" w:hAnsi="Open Sans" w:cs="Open Sans"/>
          <w:bCs/>
          <w:color w:val="73726F"/>
          <w:kern w:val="0"/>
          <w:sz w:val="24"/>
          <w:szCs w:val="24"/>
          <w14:ligatures w14:val="none"/>
        </w:rPr>
        <w:t>(2021). </w:t>
      </w:r>
      <w:r w:rsidRPr="00E53C18">
        <w:rPr>
          <w:rFonts w:ascii="Open Sans" w:eastAsia="Times New Roman" w:hAnsi="Open Sans" w:cs="Open Sans"/>
          <w:bCs/>
          <w:i/>
          <w:iCs/>
          <w:color w:val="73726F"/>
          <w:kern w:val="0"/>
          <w:sz w:val="24"/>
          <w:szCs w:val="24"/>
          <w14:ligatures w14:val="none"/>
        </w:rPr>
        <w:t>“Trump, Tariffs and National Security (Section 232)</w:t>
      </w:r>
      <w:r w:rsidRPr="00E53C18">
        <w:rPr>
          <w:rFonts w:ascii="Open Sans" w:eastAsia="Times New Roman" w:hAnsi="Open Sans" w:cs="Open Sans"/>
          <w:bCs/>
          <w:color w:val="73726F"/>
          <w:kern w:val="0"/>
          <w:sz w:val="24"/>
          <w:szCs w:val="24"/>
          <w14:ligatures w14:val="none"/>
        </w:rPr>
        <w:t>.” (2021). </w:t>
      </w:r>
      <w:r w:rsidRPr="00E53C18">
        <w:rPr>
          <w:rFonts w:ascii="Open Sans" w:eastAsia="Times New Roman" w:hAnsi="Open Sans" w:cs="Open Sans"/>
          <w:bCs/>
          <w:i/>
          <w:iCs/>
          <w:color w:val="73726F"/>
          <w:kern w:val="0"/>
          <w:sz w:val="24"/>
          <w:szCs w:val="24"/>
          <w14:ligatures w14:val="none"/>
        </w:rPr>
        <w:t>“Trump Trade Litigation.” </w:t>
      </w:r>
      <w:r w:rsidRPr="00E53C18">
        <w:rPr>
          <w:rFonts w:ascii="Open Sans" w:eastAsia="Times New Roman" w:hAnsi="Open Sans" w:cs="Open Sans"/>
          <w:bCs/>
          <w:color w:val="73726F"/>
          <w:kern w:val="0"/>
          <w:sz w:val="24"/>
          <w:szCs w:val="24"/>
          <w14:ligatures w14:val="none"/>
        </w:rPr>
        <w:t>(2020), "</w:t>
      </w:r>
      <w:r w:rsidRPr="00E53C18">
        <w:rPr>
          <w:rFonts w:ascii="Open Sans" w:eastAsia="Times New Roman" w:hAnsi="Open Sans" w:cs="Open Sans"/>
          <w:bCs/>
          <w:i/>
          <w:iCs/>
          <w:color w:val="73726F"/>
          <w:kern w:val="0"/>
          <w:sz w:val="24"/>
          <w:szCs w:val="24"/>
          <w14:ligatures w14:val="none"/>
        </w:rPr>
        <w:t>U.S. - China Trade Relations -- WTO Litigation</w:t>
      </w:r>
      <w:r w:rsidRPr="00E53C18">
        <w:rPr>
          <w:rFonts w:ascii="Open Sans" w:eastAsia="Times New Roman" w:hAnsi="Open Sans" w:cs="Open Sans"/>
          <w:bCs/>
          <w:color w:val="73726F"/>
          <w:kern w:val="0"/>
          <w:sz w:val="24"/>
          <w:szCs w:val="24"/>
          <w14:ligatures w14:val="none"/>
        </w:rPr>
        <w:t>." (2013), </w:t>
      </w:r>
      <w:r w:rsidRPr="00E53C18">
        <w:rPr>
          <w:rFonts w:ascii="Open Sans" w:eastAsia="Times New Roman" w:hAnsi="Open Sans" w:cs="Open Sans"/>
          <w:bCs/>
          <w:i/>
          <w:iCs/>
          <w:color w:val="73726F"/>
          <w:kern w:val="0"/>
          <w:sz w:val="24"/>
          <w:szCs w:val="24"/>
          <w14:ligatures w14:val="none"/>
        </w:rPr>
        <w:t>“Chinese Corporate Investment and State Economic Development</w:t>
      </w:r>
      <w:r w:rsidRPr="00E53C18">
        <w:rPr>
          <w:rFonts w:ascii="Open Sans" w:eastAsia="Times New Roman" w:hAnsi="Open Sans" w:cs="Open Sans"/>
          <w:bCs/>
          <w:color w:val="73726F"/>
          <w:kern w:val="0"/>
          <w:sz w:val="24"/>
          <w:szCs w:val="24"/>
          <w14:ligatures w14:val="none"/>
        </w:rPr>
        <w:t>.” (2011); </w:t>
      </w:r>
      <w:r w:rsidRPr="00E53C18">
        <w:rPr>
          <w:rFonts w:ascii="Open Sans" w:eastAsia="Times New Roman" w:hAnsi="Open Sans" w:cs="Open Sans"/>
          <w:bCs/>
          <w:i/>
          <w:iCs/>
          <w:color w:val="73726F"/>
          <w:kern w:val="0"/>
          <w:sz w:val="24"/>
          <w:szCs w:val="24"/>
          <w14:ligatures w14:val="none"/>
        </w:rPr>
        <w:t>“U.S. – China WTO Litigation (2001-2010),” </w:t>
      </w:r>
      <w:r w:rsidRPr="00E53C18">
        <w:rPr>
          <w:rFonts w:ascii="Open Sans" w:eastAsia="Times New Roman" w:hAnsi="Open Sans" w:cs="Open Sans"/>
          <w:bCs/>
          <w:color w:val="73726F"/>
          <w:kern w:val="0"/>
          <w:sz w:val="24"/>
          <w:szCs w:val="24"/>
          <w14:ligatures w14:val="none"/>
        </w:rPr>
        <w:t>(2010); “</w:t>
      </w:r>
      <w:r w:rsidRPr="00E53C18">
        <w:rPr>
          <w:rFonts w:ascii="Open Sans" w:eastAsia="Times New Roman" w:hAnsi="Open Sans" w:cs="Open Sans"/>
          <w:bCs/>
          <w:i/>
          <w:iCs/>
          <w:color w:val="73726F"/>
          <w:kern w:val="0"/>
          <w:sz w:val="24"/>
          <w:szCs w:val="24"/>
          <w14:ligatures w14:val="none"/>
        </w:rPr>
        <w:t>Cyberwarfare – Law &amp; Policy,</w:t>
      </w:r>
      <w:r w:rsidRPr="00E53C18">
        <w:rPr>
          <w:rFonts w:ascii="Open Sans" w:eastAsia="Times New Roman" w:hAnsi="Open Sans" w:cs="Open Sans"/>
          <w:bCs/>
          <w:color w:val="73726F"/>
          <w:kern w:val="0"/>
          <w:sz w:val="24"/>
          <w:szCs w:val="24"/>
          <w14:ligatures w14:val="none"/>
        </w:rPr>
        <w:t>” 2009; </w:t>
      </w:r>
      <w:r w:rsidRPr="00E53C18">
        <w:rPr>
          <w:rFonts w:ascii="Open Sans" w:eastAsia="Times New Roman" w:hAnsi="Open Sans" w:cs="Open Sans"/>
          <w:bCs/>
          <w:i/>
          <w:iCs/>
          <w:color w:val="73726F"/>
          <w:kern w:val="0"/>
          <w:sz w:val="24"/>
          <w:szCs w:val="24"/>
          <w14:ligatures w14:val="none"/>
        </w:rPr>
        <w:t>“U.S. – China Litigation in the WTO</w:t>
      </w:r>
      <w:r w:rsidRPr="00E53C18">
        <w:rPr>
          <w:rFonts w:ascii="Open Sans" w:eastAsia="Times New Roman" w:hAnsi="Open Sans" w:cs="Open Sans"/>
          <w:bCs/>
          <w:color w:val="73726F"/>
          <w:kern w:val="0"/>
          <w:sz w:val="24"/>
          <w:szCs w:val="24"/>
          <w14:ligatures w14:val="none"/>
        </w:rPr>
        <w:t>,” (2007), “</w:t>
      </w:r>
      <w:r w:rsidRPr="00E53C18">
        <w:rPr>
          <w:rFonts w:ascii="Open Sans" w:eastAsia="Times New Roman" w:hAnsi="Open Sans" w:cs="Open Sans"/>
          <w:bCs/>
          <w:i/>
          <w:iCs/>
          <w:color w:val="73726F"/>
          <w:kern w:val="0"/>
          <w:sz w:val="24"/>
          <w:szCs w:val="24"/>
          <w14:ligatures w14:val="none"/>
        </w:rPr>
        <w:t xml:space="preserve">Global Mergers &amp; </w:t>
      </w:r>
      <w:r w:rsidRPr="00E53C18">
        <w:rPr>
          <w:rFonts w:ascii="Open Sans" w:eastAsia="Times New Roman" w:hAnsi="Open Sans" w:cs="Open Sans"/>
          <w:bCs/>
          <w:i/>
          <w:iCs/>
          <w:color w:val="73726F"/>
          <w:kern w:val="0"/>
          <w:sz w:val="24"/>
          <w:szCs w:val="24"/>
          <w14:ligatures w14:val="none"/>
        </w:rPr>
        <w:lastRenderedPageBreak/>
        <w:t>National Security</w:t>
      </w:r>
      <w:r w:rsidRPr="00E53C18">
        <w:rPr>
          <w:rFonts w:ascii="Open Sans" w:eastAsia="Times New Roman" w:hAnsi="Open Sans" w:cs="Open Sans"/>
          <w:bCs/>
          <w:color w:val="73726F"/>
          <w:kern w:val="0"/>
          <w:sz w:val="24"/>
          <w:szCs w:val="24"/>
          <w14:ligatures w14:val="none"/>
        </w:rPr>
        <w:t>.” (2006), “WTO Accession for the Russian Federation,” (2006), “</w:t>
      </w:r>
      <w:r w:rsidRPr="00E53C18">
        <w:rPr>
          <w:rFonts w:ascii="Open Sans" w:eastAsia="Times New Roman" w:hAnsi="Open Sans" w:cs="Open Sans"/>
          <w:bCs/>
          <w:i/>
          <w:iCs/>
          <w:color w:val="73726F"/>
          <w:kern w:val="0"/>
          <w:sz w:val="24"/>
          <w:szCs w:val="24"/>
          <w14:ligatures w14:val="none"/>
        </w:rPr>
        <w:t>WTO &amp; 10 Years of Litigation</w:t>
      </w:r>
      <w:r w:rsidRPr="00E53C18">
        <w:rPr>
          <w:rFonts w:ascii="Open Sans" w:eastAsia="Times New Roman" w:hAnsi="Open Sans" w:cs="Open Sans"/>
          <w:bCs/>
          <w:color w:val="73726F"/>
          <w:kern w:val="0"/>
          <w:sz w:val="24"/>
          <w:szCs w:val="24"/>
          <w14:ligatures w14:val="none"/>
        </w:rPr>
        <w:t>,” (2005); “Trade Missions to India &amp; China,” (2005), “</w:t>
      </w:r>
      <w:r w:rsidRPr="00E53C18">
        <w:rPr>
          <w:rFonts w:ascii="Open Sans" w:eastAsia="Times New Roman" w:hAnsi="Open Sans" w:cs="Open Sans"/>
          <w:bCs/>
          <w:i/>
          <w:iCs/>
          <w:color w:val="73726F"/>
          <w:kern w:val="0"/>
          <w:sz w:val="24"/>
          <w:szCs w:val="24"/>
          <w14:ligatures w14:val="none"/>
        </w:rPr>
        <w:t>International Law &amp; President Bush</w:t>
      </w:r>
      <w:r w:rsidRPr="00E53C18">
        <w:rPr>
          <w:rFonts w:ascii="Open Sans" w:eastAsia="Times New Roman" w:hAnsi="Open Sans" w:cs="Open Sans"/>
          <w:bCs/>
          <w:color w:val="73726F"/>
          <w:kern w:val="0"/>
          <w:sz w:val="24"/>
          <w:szCs w:val="24"/>
          <w14:ligatures w14:val="none"/>
        </w:rPr>
        <w:t>,” (2004); “</w:t>
      </w:r>
      <w:r w:rsidRPr="00E53C18">
        <w:rPr>
          <w:rFonts w:ascii="Open Sans" w:eastAsia="Times New Roman" w:hAnsi="Open Sans" w:cs="Open Sans"/>
          <w:bCs/>
          <w:i/>
          <w:iCs/>
          <w:color w:val="73726F"/>
          <w:kern w:val="0"/>
          <w:sz w:val="24"/>
          <w:szCs w:val="24"/>
          <w14:ligatures w14:val="none"/>
        </w:rPr>
        <w:t>Genetically-Modified Organisms and WTO Litigation</w:t>
      </w:r>
      <w:r w:rsidRPr="00E53C18">
        <w:rPr>
          <w:rFonts w:ascii="Open Sans" w:eastAsia="Times New Roman" w:hAnsi="Open Sans" w:cs="Open Sans"/>
          <w:bCs/>
          <w:color w:val="73726F"/>
          <w:kern w:val="0"/>
          <w:sz w:val="24"/>
          <w:szCs w:val="24"/>
          <w14:ligatures w14:val="none"/>
        </w:rPr>
        <w:t>,” (2003); “</w:t>
      </w:r>
      <w:r w:rsidRPr="00E53C18">
        <w:rPr>
          <w:rFonts w:ascii="Open Sans" w:eastAsia="Times New Roman" w:hAnsi="Open Sans" w:cs="Open Sans"/>
          <w:bCs/>
          <w:i/>
          <w:iCs/>
          <w:color w:val="73726F"/>
          <w:kern w:val="0"/>
          <w:sz w:val="24"/>
          <w:szCs w:val="24"/>
          <w14:ligatures w14:val="none"/>
        </w:rPr>
        <w:t>Trade Litigation &amp; Global Governance: U.S .in the WTO</w:t>
      </w:r>
      <w:r w:rsidRPr="00E53C18">
        <w:rPr>
          <w:rFonts w:ascii="Open Sans" w:eastAsia="Times New Roman" w:hAnsi="Open Sans" w:cs="Open Sans"/>
          <w:bCs/>
          <w:color w:val="73726F"/>
          <w:kern w:val="0"/>
          <w:sz w:val="24"/>
          <w:szCs w:val="24"/>
          <w14:ligatures w14:val="none"/>
        </w:rPr>
        <w:t>,” (April 2003); “</w:t>
      </w:r>
      <w:r w:rsidRPr="00E53C18">
        <w:rPr>
          <w:rFonts w:ascii="Open Sans" w:eastAsia="Times New Roman" w:hAnsi="Open Sans" w:cs="Open Sans"/>
          <w:bCs/>
          <w:i/>
          <w:iCs/>
          <w:color w:val="73726F"/>
          <w:kern w:val="0"/>
          <w:sz w:val="24"/>
          <w:szCs w:val="24"/>
          <w14:ligatures w14:val="none"/>
        </w:rPr>
        <w:t>Global Trade &amp; International Tax (WTO / FSC)</w:t>
      </w:r>
      <w:r w:rsidRPr="00E53C18">
        <w:rPr>
          <w:rFonts w:ascii="Open Sans" w:eastAsia="Times New Roman" w:hAnsi="Open Sans" w:cs="Open Sans"/>
          <w:bCs/>
          <w:color w:val="73726F"/>
          <w:kern w:val="0"/>
          <w:sz w:val="24"/>
          <w:szCs w:val="24"/>
          <w14:ligatures w14:val="none"/>
        </w:rPr>
        <w:t>,” (March 2002); “</w:t>
      </w:r>
      <w:r w:rsidRPr="00E53C18">
        <w:rPr>
          <w:rFonts w:ascii="Open Sans" w:eastAsia="Times New Roman" w:hAnsi="Open Sans" w:cs="Open Sans"/>
          <w:bCs/>
          <w:i/>
          <w:iCs/>
          <w:color w:val="73726F"/>
          <w:kern w:val="0"/>
          <w:sz w:val="24"/>
          <w:szCs w:val="24"/>
          <w14:ligatures w14:val="none"/>
        </w:rPr>
        <w:t>Global Governance of E-Commerce</w:t>
      </w:r>
      <w:r w:rsidRPr="00E53C18">
        <w:rPr>
          <w:rFonts w:ascii="Open Sans" w:eastAsia="Times New Roman" w:hAnsi="Open Sans" w:cs="Open Sans"/>
          <w:bCs/>
          <w:color w:val="73726F"/>
          <w:kern w:val="0"/>
          <w:sz w:val="24"/>
          <w:szCs w:val="24"/>
          <w14:ligatures w14:val="none"/>
        </w:rPr>
        <w:t>,” (June / July 2001);</w:t>
      </w:r>
      <w:r w:rsidRPr="00E53C18">
        <w:rPr>
          <w:rFonts w:ascii="Open Sans" w:eastAsia="Times New Roman" w:hAnsi="Open Sans" w:cs="Open Sans"/>
          <w:bCs/>
          <w:i/>
          <w:iCs/>
          <w:color w:val="73726F"/>
          <w:kern w:val="0"/>
          <w:sz w:val="24"/>
          <w:szCs w:val="24"/>
          <w14:ligatures w14:val="none"/>
        </w:rPr>
        <w:t>“Dot.Coms &amp; Global Governance,” </w:t>
      </w:r>
      <w:r w:rsidRPr="00E53C18">
        <w:rPr>
          <w:rFonts w:ascii="Open Sans" w:eastAsia="Times New Roman" w:hAnsi="Open Sans" w:cs="Open Sans"/>
          <w:bCs/>
          <w:color w:val="73726F"/>
          <w:kern w:val="0"/>
          <w:sz w:val="24"/>
          <w:szCs w:val="24"/>
          <w14:ligatures w14:val="none"/>
        </w:rPr>
        <w:t>(May 2000); "</w:t>
      </w:r>
      <w:r w:rsidRPr="00E53C18">
        <w:rPr>
          <w:rFonts w:ascii="Open Sans" w:eastAsia="Times New Roman" w:hAnsi="Open Sans" w:cs="Open Sans"/>
          <w:bCs/>
          <w:i/>
          <w:iCs/>
          <w:color w:val="73726F"/>
          <w:kern w:val="0"/>
          <w:sz w:val="24"/>
          <w:szCs w:val="24"/>
          <w14:ligatures w14:val="none"/>
        </w:rPr>
        <w:t>U.S. and WTO Litigation," </w:t>
      </w:r>
      <w:r w:rsidRPr="00E53C18">
        <w:rPr>
          <w:rFonts w:ascii="Open Sans" w:eastAsia="Times New Roman" w:hAnsi="Open Sans" w:cs="Open Sans"/>
          <w:bCs/>
          <w:color w:val="73726F"/>
          <w:kern w:val="0"/>
          <w:sz w:val="24"/>
          <w:szCs w:val="24"/>
          <w14:ligatures w14:val="none"/>
        </w:rPr>
        <w:t>(Nov. 1999); "</w:t>
      </w:r>
      <w:r w:rsidRPr="00E53C18">
        <w:rPr>
          <w:rFonts w:ascii="Open Sans" w:eastAsia="Times New Roman" w:hAnsi="Open Sans" w:cs="Open Sans"/>
          <w:bCs/>
          <w:i/>
          <w:iCs/>
          <w:color w:val="73726F"/>
          <w:kern w:val="0"/>
          <w:sz w:val="24"/>
          <w:szCs w:val="24"/>
          <w14:ligatures w14:val="none"/>
        </w:rPr>
        <w:t>Internet Commerce &amp; Trade Policy</w:t>
      </w:r>
      <w:r w:rsidRPr="00E53C18">
        <w:rPr>
          <w:rFonts w:ascii="Open Sans" w:eastAsia="Times New Roman" w:hAnsi="Open Sans" w:cs="Open Sans"/>
          <w:bCs/>
          <w:color w:val="73726F"/>
          <w:kern w:val="0"/>
          <w:sz w:val="24"/>
          <w:szCs w:val="24"/>
          <w14:ligatures w14:val="none"/>
        </w:rPr>
        <w:t>" (July 1999); </w:t>
      </w:r>
      <w:r w:rsidRPr="00E53C18">
        <w:rPr>
          <w:rFonts w:ascii="Open Sans" w:eastAsia="Times New Roman" w:hAnsi="Open Sans" w:cs="Open Sans"/>
          <w:bCs/>
          <w:i/>
          <w:iCs/>
          <w:color w:val="73726F"/>
          <w:kern w:val="0"/>
          <w:sz w:val="24"/>
          <w:szCs w:val="24"/>
          <w14:ligatures w14:val="none"/>
        </w:rPr>
        <w:t>"Trading on the Worldwide Web," </w:t>
      </w:r>
      <w:r w:rsidRPr="00E53C18">
        <w:rPr>
          <w:rFonts w:ascii="Open Sans" w:eastAsia="Times New Roman" w:hAnsi="Open Sans" w:cs="Open Sans"/>
          <w:bCs/>
          <w:color w:val="73726F"/>
          <w:kern w:val="0"/>
          <w:sz w:val="24"/>
          <w:szCs w:val="24"/>
          <w14:ligatures w14:val="none"/>
        </w:rPr>
        <w:t>(Jan. 1999); "</w:t>
      </w:r>
      <w:r w:rsidRPr="00E53C18">
        <w:rPr>
          <w:rFonts w:ascii="Open Sans" w:eastAsia="Times New Roman" w:hAnsi="Open Sans" w:cs="Open Sans"/>
          <w:bCs/>
          <w:i/>
          <w:iCs/>
          <w:color w:val="73726F"/>
          <w:kern w:val="0"/>
          <w:sz w:val="24"/>
          <w:szCs w:val="24"/>
          <w14:ligatures w14:val="none"/>
        </w:rPr>
        <w:t>Digital Global Economy: WTO Trade Agreements &amp; Litigation</w:t>
      </w:r>
      <w:r w:rsidRPr="00E53C18">
        <w:rPr>
          <w:rFonts w:ascii="Open Sans" w:eastAsia="Times New Roman" w:hAnsi="Open Sans" w:cs="Open Sans"/>
          <w:bCs/>
          <w:color w:val="73726F"/>
          <w:kern w:val="0"/>
          <w:sz w:val="24"/>
          <w:szCs w:val="24"/>
          <w14:ligatures w14:val="none"/>
        </w:rPr>
        <w:t>," (Fall 1998); "</w:t>
      </w:r>
      <w:r w:rsidRPr="00E53C18">
        <w:rPr>
          <w:rFonts w:ascii="Open Sans" w:eastAsia="Times New Roman" w:hAnsi="Open Sans" w:cs="Open Sans"/>
          <w:bCs/>
          <w:i/>
          <w:iCs/>
          <w:color w:val="73726F"/>
          <w:kern w:val="0"/>
          <w:sz w:val="24"/>
          <w:szCs w:val="24"/>
          <w14:ligatures w14:val="none"/>
        </w:rPr>
        <w:t>Dispute Settlement in the WTO: Implications for the APEC Economies," </w:t>
      </w:r>
      <w:r w:rsidRPr="00E53C18">
        <w:rPr>
          <w:rFonts w:ascii="Open Sans" w:eastAsia="Times New Roman" w:hAnsi="Open Sans" w:cs="Open Sans"/>
          <w:bCs/>
          <w:color w:val="73726F"/>
          <w:kern w:val="0"/>
          <w:sz w:val="24"/>
          <w:szCs w:val="24"/>
          <w14:ligatures w14:val="none"/>
        </w:rPr>
        <w:t>(1998); “</w:t>
      </w:r>
      <w:r w:rsidRPr="00E53C18">
        <w:rPr>
          <w:rFonts w:ascii="Open Sans" w:eastAsia="Times New Roman" w:hAnsi="Open Sans" w:cs="Open Sans"/>
          <w:bCs/>
          <w:i/>
          <w:iCs/>
          <w:color w:val="73726F"/>
          <w:kern w:val="0"/>
          <w:sz w:val="24"/>
          <w:szCs w:val="24"/>
          <w14:ligatures w14:val="none"/>
        </w:rPr>
        <w:t>New Agreements &amp; Cases in the World Trade Organization</w:t>
      </w:r>
      <w:r w:rsidRPr="00E53C18">
        <w:rPr>
          <w:rFonts w:ascii="Open Sans" w:eastAsia="Times New Roman" w:hAnsi="Open Sans" w:cs="Open Sans"/>
          <w:bCs/>
          <w:color w:val="73726F"/>
          <w:kern w:val="0"/>
          <w:sz w:val="24"/>
          <w:szCs w:val="24"/>
          <w14:ligatures w14:val="none"/>
        </w:rPr>
        <w:t>,” (Jan. 1998); </w:t>
      </w:r>
      <w:r w:rsidRPr="00E53C18">
        <w:rPr>
          <w:rFonts w:ascii="Open Sans" w:eastAsia="Times New Roman" w:hAnsi="Open Sans" w:cs="Open Sans"/>
          <w:bCs/>
          <w:i/>
          <w:iCs/>
          <w:color w:val="73726F"/>
          <w:kern w:val="0"/>
          <w:sz w:val="24"/>
          <w:szCs w:val="24"/>
          <w14:ligatures w14:val="none"/>
        </w:rPr>
        <w:t>"WTO A Quiet Success: Global Trade Litigation</w:t>
      </w:r>
      <w:r w:rsidRPr="00E53C18">
        <w:rPr>
          <w:rFonts w:ascii="Open Sans" w:eastAsia="Times New Roman" w:hAnsi="Open Sans" w:cs="Open Sans"/>
          <w:bCs/>
          <w:color w:val="73726F"/>
          <w:kern w:val="0"/>
          <w:sz w:val="24"/>
          <w:szCs w:val="24"/>
          <w14:ligatures w14:val="none"/>
        </w:rPr>
        <w:t>," (Sept. 1997); </w:t>
      </w:r>
      <w:r w:rsidRPr="00E53C18">
        <w:rPr>
          <w:rFonts w:ascii="Open Sans" w:eastAsia="Times New Roman" w:hAnsi="Open Sans" w:cs="Open Sans"/>
          <w:bCs/>
          <w:i/>
          <w:iCs/>
          <w:color w:val="73726F"/>
          <w:kern w:val="0"/>
          <w:sz w:val="24"/>
          <w:szCs w:val="24"/>
          <w14:ligatures w14:val="none"/>
        </w:rPr>
        <w:t>"The WTO &amp; Law Practice," </w:t>
      </w:r>
      <w:r w:rsidRPr="00E53C18">
        <w:rPr>
          <w:rFonts w:ascii="Open Sans" w:eastAsia="Times New Roman" w:hAnsi="Open Sans" w:cs="Open Sans"/>
          <w:bCs/>
          <w:color w:val="73726F"/>
          <w:kern w:val="0"/>
          <w:sz w:val="24"/>
          <w:szCs w:val="24"/>
          <w14:ligatures w14:val="none"/>
        </w:rPr>
        <w:t>(Summer 1997</w:t>
      </w:r>
      <w:r w:rsidRPr="00E53C18">
        <w:rPr>
          <w:rFonts w:ascii="Open Sans" w:eastAsia="Times New Roman" w:hAnsi="Open Sans" w:cs="Open Sans"/>
          <w:bCs/>
          <w:i/>
          <w:iCs/>
          <w:color w:val="73726F"/>
          <w:kern w:val="0"/>
          <w:sz w:val="24"/>
          <w:szCs w:val="24"/>
          <w14:ligatures w14:val="none"/>
        </w:rPr>
        <w:t>); "Globalism: For it, Against it or Forget it," </w:t>
      </w:r>
      <w:r w:rsidRPr="00E53C18">
        <w:rPr>
          <w:rFonts w:ascii="Open Sans" w:eastAsia="Times New Roman" w:hAnsi="Open Sans" w:cs="Open Sans"/>
          <w:bCs/>
          <w:color w:val="73726F"/>
          <w:kern w:val="0"/>
          <w:sz w:val="24"/>
          <w:szCs w:val="24"/>
          <w14:ligatures w14:val="none"/>
        </w:rPr>
        <w:t>(Summer 1997) (review article</w:t>
      </w:r>
      <w:r w:rsidRPr="00E53C18">
        <w:rPr>
          <w:rFonts w:ascii="Open Sans" w:eastAsia="Times New Roman" w:hAnsi="Open Sans" w:cs="Open Sans"/>
          <w:bCs/>
          <w:i/>
          <w:iCs/>
          <w:color w:val="73726F"/>
          <w:kern w:val="0"/>
          <w:sz w:val="24"/>
          <w:szCs w:val="24"/>
          <w14:ligatures w14:val="none"/>
        </w:rPr>
        <w:t>); "States &amp; Globalism: Virginia in the Global Economy," </w:t>
      </w:r>
      <w:r w:rsidRPr="00E53C18">
        <w:rPr>
          <w:rFonts w:ascii="Open Sans" w:eastAsia="Times New Roman" w:hAnsi="Open Sans" w:cs="Open Sans"/>
          <w:bCs/>
          <w:color w:val="73726F"/>
          <w:kern w:val="0"/>
          <w:sz w:val="24"/>
          <w:szCs w:val="24"/>
          <w14:ligatures w14:val="none"/>
        </w:rPr>
        <w:t>(1996</w:t>
      </w:r>
      <w:r w:rsidRPr="00E53C18">
        <w:rPr>
          <w:rFonts w:ascii="Open Sans" w:eastAsia="Times New Roman" w:hAnsi="Open Sans" w:cs="Open Sans"/>
          <w:bCs/>
          <w:i/>
          <w:iCs/>
          <w:color w:val="73726F"/>
          <w:kern w:val="0"/>
          <w:sz w:val="24"/>
          <w:szCs w:val="24"/>
          <w14:ligatures w14:val="none"/>
        </w:rPr>
        <w:t>); "Introduction: International Trade and the Global Economy,</w:t>
      </w:r>
      <w:r w:rsidRPr="00E53C18">
        <w:rPr>
          <w:rFonts w:ascii="Open Sans" w:eastAsia="Times New Roman" w:hAnsi="Open Sans" w:cs="Open Sans"/>
          <w:bCs/>
          <w:color w:val="73726F"/>
          <w:kern w:val="0"/>
          <w:sz w:val="24"/>
          <w:szCs w:val="24"/>
          <w14:ligatures w14:val="none"/>
        </w:rPr>
        <w:t>" (1995); </w:t>
      </w:r>
      <w:r w:rsidRPr="00E53C18">
        <w:rPr>
          <w:rFonts w:ascii="Open Sans" w:eastAsia="Times New Roman" w:hAnsi="Open Sans" w:cs="Open Sans"/>
          <w:bCs/>
          <w:i/>
          <w:iCs/>
          <w:color w:val="73726F"/>
          <w:kern w:val="0"/>
          <w:sz w:val="24"/>
          <w:szCs w:val="24"/>
          <w14:ligatures w14:val="none"/>
        </w:rPr>
        <w:t>"Globalism &amp; Trade</w:t>
      </w:r>
      <w:r w:rsidRPr="00E53C18">
        <w:rPr>
          <w:rFonts w:ascii="Open Sans" w:eastAsia="Times New Roman" w:hAnsi="Open Sans" w:cs="Open Sans"/>
          <w:bCs/>
          <w:color w:val="73726F"/>
          <w:kern w:val="0"/>
          <w:sz w:val="24"/>
          <w:szCs w:val="24"/>
          <w14:ligatures w14:val="none"/>
        </w:rPr>
        <w:t>," (1995). C</w:t>
      </w:r>
      <w:r w:rsidRPr="00E53C18">
        <w:rPr>
          <w:rFonts w:ascii="Open Sans" w:eastAsia="Times New Roman" w:hAnsi="Open Sans" w:cs="Open Sans"/>
          <w:bCs/>
          <w:i/>
          <w:iCs/>
          <w:color w:val="73726F"/>
          <w:kern w:val="0"/>
          <w:sz w:val="24"/>
          <w:szCs w:val="24"/>
          <w14:ligatures w14:val="none"/>
        </w:rPr>
        <w:t>hairman and moderator </w:t>
      </w:r>
      <w:r w:rsidRPr="00E53C18">
        <w:rPr>
          <w:rFonts w:ascii="Open Sans" w:eastAsia="Times New Roman" w:hAnsi="Open Sans" w:cs="Open Sans"/>
          <w:bCs/>
          <w:color w:val="73726F"/>
          <w:kern w:val="0"/>
          <w:sz w:val="24"/>
          <w:szCs w:val="24"/>
          <w14:ligatures w14:val="none"/>
        </w:rPr>
        <w:t>of a panel on exporting for the Virginia World Trade Conference, sponsored by the Virginia Chamber of Commerce (Fall 1995), on its panel of experts for the 1996 annual meeting, moderator for economic developers’ panel on foreign investment at the Virginia Center for Innovative Technology (Fall 1996). Served as a </w:t>
      </w:r>
      <w:r w:rsidRPr="00E53C18">
        <w:rPr>
          <w:rFonts w:ascii="Open Sans" w:eastAsia="Times New Roman" w:hAnsi="Open Sans" w:cs="Open Sans"/>
          <w:bCs/>
          <w:i/>
          <w:iCs/>
          <w:color w:val="73726F"/>
          <w:kern w:val="0"/>
          <w:sz w:val="24"/>
          <w:szCs w:val="24"/>
          <w14:ligatures w14:val="none"/>
        </w:rPr>
        <w:t>Special Assistant </w:t>
      </w:r>
      <w:r w:rsidRPr="00E53C18">
        <w:rPr>
          <w:rFonts w:ascii="Open Sans" w:eastAsia="Times New Roman" w:hAnsi="Open Sans" w:cs="Open Sans"/>
          <w:bCs/>
          <w:color w:val="73726F"/>
          <w:kern w:val="0"/>
          <w:sz w:val="24"/>
          <w:szCs w:val="24"/>
          <w14:ligatures w14:val="none"/>
        </w:rPr>
        <w:t>in the Office of the Governor of Virginia (VDED) on universities and international activities (1995) -- Principal author of Special Report, </w:t>
      </w:r>
      <w:r w:rsidRPr="00E53C18">
        <w:rPr>
          <w:rFonts w:ascii="Open Sans" w:eastAsia="Times New Roman" w:hAnsi="Open Sans" w:cs="Open Sans"/>
          <w:bCs/>
          <w:i/>
          <w:iCs/>
          <w:color w:val="73726F"/>
          <w:kern w:val="0"/>
          <w:sz w:val="24"/>
          <w:szCs w:val="24"/>
          <w14:ligatures w14:val="none"/>
        </w:rPr>
        <w:t>"The Role of Virginia Universities in Attracting</w:t>
      </w:r>
    </w:p>
    <w:p w14:paraId="029F5656"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i/>
          <w:iCs/>
          <w:color w:val="73726F"/>
          <w:kern w:val="0"/>
          <w:sz w:val="24"/>
          <w:szCs w:val="24"/>
          <w14:ligatures w14:val="none"/>
        </w:rPr>
        <w:t>Foreign Direct Investment and Promoting Exports." Served on a Governor-appointed international trade committee (1995); recently completed eight to ten computer courses on various desktop applications and software for Windows ‘95 (1995-1998). Designed and published various Web sites on global trade and trade law.</w:t>
      </w:r>
    </w:p>
    <w:p w14:paraId="35BFCCC7" w14:textId="77777777" w:rsidR="00E53C18" w:rsidRPr="00E53C18" w:rsidRDefault="00E53C18" w:rsidP="00E53C18">
      <w:pPr>
        <w:shd w:val="clear" w:color="auto" w:fill="EFF0E7"/>
        <w:spacing w:after="300" w:line="240" w:lineRule="auto"/>
        <w:outlineLvl w:val="2"/>
        <w:rPr>
          <w:rFonts w:ascii="inherit" w:eastAsia="Times New Roman" w:hAnsi="inherit" w:cs="Open Sans"/>
          <w:bCs/>
          <w:color w:val="005239"/>
          <w:kern w:val="0"/>
          <w:sz w:val="27"/>
          <w:szCs w:val="27"/>
          <w14:ligatures w14:val="none"/>
        </w:rPr>
      </w:pPr>
      <w:r w:rsidRPr="00E53C18">
        <w:rPr>
          <w:rFonts w:ascii="inherit" w:eastAsia="Times New Roman" w:hAnsi="inherit" w:cs="Open Sans"/>
          <w:bCs/>
          <w:color w:val="005239"/>
          <w:kern w:val="0"/>
          <w:sz w:val="27"/>
          <w:szCs w:val="27"/>
          <w14:ligatures w14:val="none"/>
        </w:rPr>
        <w:t>ADDITIONAL</w:t>
      </w:r>
    </w:p>
    <w:p w14:paraId="1A1FB63B"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Volunteer at the Caisson Platoon (3rd Infantry, Old Guard, Fort Myer), Therapeutic Program for wounded warriors. (2010).</w:t>
      </w:r>
    </w:p>
    <w:p w14:paraId="4D9EA7EF"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Volunteer at the Great Falls Therapeutic Horseback Center (“</w:t>
      </w:r>
      <w:r w:rsidRPr="00E53C18">
        <w:rPr>
          <w:rFonts w:ascii="Open Sans" w:eastAsia="Times New Roman" w:hAnsi="Open Sans" w:cs="Open Sans"/>
          <w:bCs/>
          <w:i/>
          <w:iCs/>
          <w:color w:val="73726F"/>
          <w:kern w:val="0"/>
          <w:sz w:val="24"/>
          <w:szCs w:val="24"/>
          <w14:ligatures w14:val="none"/>
        </w:rPr>
        <w:t>Lift Me Up”</w:t>
      </w:r>
      <w:r w:rsidRPr="00E53C18">
        <w:rPr>
          <w:rFonts w:ascii="Open Sans" w:eastAsia="Times New Roman" w:hAnsi="Open Sans" w:cs="Open Sans"/>
          <w:bCs/>
          <w:color w:val="73726F"/>
          <w:kern w:val="0"/>
          <w:sz w:val="24"/>
          <w:szCs w:val="24"/>
          <w14:ligatures w14:val="none"/>
        </w:rPr>
        <w:t>) (for disabled riders) and Caisson Platoon (Ft. Myer) “wounded warriors.”</w:t>
      </w:r>
    </w:p>
    <w:p w14:paraId="5A9D65FF"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Contributed editorials, letters and reviews to the </w:t>
      </w:r>
      <w:r w:rsidRPr="00E53C18">
        <w:rPr>
          <w:rFonts w:ascii="Open Sans" w:eastAsia="Times New Roman" w:hAnsi="Open Sans" w:cs="Open Sans"/>
          <w:bCs/>
          <w:i/>
          <w:iCs/>
          <w:color w:val="73726F"/>
          <w:kern w:val="0"/>
          <w:sz w:val="24"/>
          <w:szCs w:val="24"/>
          <w14:ligatures w14:val="none"/>
        </w:rPr>
        <w:t>Moscow Times</w:t>
      </w:r>
      <w:r w:rsidRPr="00E53C18">
        <w:rPr>
          <w:rFonts w:ascii="Open Sans" w:eastAsia="Times New Roman" w:hAnsi="Open Sans" w:cs="Open Sans"/>
          <w:bCs/>
          <w:color w:val="73726F"/>
          <w:kern w:val="0"/>
          <w:sz w:val="24"/>
          <w:szCs w:val="24"/>
          <w14:ligatures w14:val="none"/>
        </w:rPr>
        <w:t>, </w:t>
      </w:r>
      <w:r w:rsidRPr="00E53C18">
        <w:rPr>
          <w:rFonts w:ascii="Open Sans" w:eastAsia="Times New Roman" w:hAnsi="Open Sans" w:cs="Open Sans"/>
          <w:bCs/>
          <w:i/>
          <w:iCs/>
          <w:color w:val="73726F"/>
          <w:kern w:val="0"/>
          <w:sz w:val="24"/>
          <w:szCs w:val="24"/>
          <w14:ligatures w14:val="none"/>
        </w:rPr>
        <w:t>Legal Times, New York Law Journal, New York Times, Richmond Times-Dispatch, Daily Record, New York Law Journal, Wall Street Journal.</w:t>
      </w:r>
    </w:p>
    <w:p w14:paraId="635ED03C"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Active consultant in international business, real estate and trade.</w:t>
      </w:r>
    </w:p>
    <w:p w14:paraId="47677D84"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Previously taught contracts, corporations and international business in various law schools and management programs. Currently teaching global trade relations and legal issues in the global economy (Internet, World Trade Organization, global e-commerce regulation, U.S. trade law and national security law).</w:t>
      </w:r>
    </w:p>
    <w:p w14:paraId="6847041F"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Develop, design and host various Web pages / sites-</w:t>
      </w:r>
      <w:r w:rsidRPr="00E53C18">
        <w:rPr>
          <w:rFonts w:ascii="Open Sans" w:eastAsia="Times New Roman" w:hAnsi="Open Sans" w:cs="Open Sans"/>
          <w:bCs/>
          <w:color w:val="73726F"/>
          <w:kern w:val="0"/>
          <w:sz w:val="24"/>
          <w:szCs w:val="24"/>
          <w14:ligatures w14:val="none"/>
        </w:rPr>
        <w:br/>
      </w:r>
      <w:hyperlink r:id="rId25" w:tgtFrame="_blank" w:history="1">
        <w:r w:rsidRPr="00E53C18">
          <w:rPr>
            <w:rFonts w:ascii="Open Sans" w:eastAsia="Times New Roman" w:hAnsi="Open Sans" w:cs="Open Sans"/>
            <w:bCs/>
            <w:color w:val="005239"/>
            <w:kern w:val="0"/>
            <w:sz w:val="24"/>
            <w:szCs w:val="24"/>
            <w14:ligatures w14:val="none"/>
          </w:rPr>
          <w:t>Global Trade Relations website</w:t>
        </w:r>
      </w:hyperlink>
      <w:r w:rsidRPr="00E53C18">
        <w:rPr>
          <w:rFonts w:ascii="Open Sans" w:eastAsia="Times New Roman" w:hAnsi="Open Sans" w:cs="Open Sans"/>
          <w:bCs/>
          <w:color w:val="73726F"/>
          <w:kern w:val="0"/>
          <w:sz w:val="24"/>
          <w:szCs w:val="24"/>
          <w14:ligatures w14:val="none"/>
        </w:rPr>
        <w:br/>
      </w:r>
      <w:hyperlink r:id="rId26" w:tgtFrame="_blank" w:history="1">
        <w:r w:rsidRPr="00E53C18">
          <w:rPr>
            <w:rFonts w:ascii="Open Sans" w:eastAsia="Times New Roman" w:hAnsi="Open Sans" w:cs="Open Sans"/>
            <w:bCs/>
            <w:color w:val="005239"/>
            <w:kern w:val="0"/>
            <w:sz w:val="24"/>
            <w:szCs w:val="24"/>
            <w14:ligatures w14:val="none"/>
          </w:rPr>
          <w:t>U.S. and Global Law website National Security and Law website </w:t>
        </w:r>
      </w:hyperlink>
      <w:r w:rsidRPr="00E53C18">
        <w:rPr>
          <w:rFonts w:ascii="Open Sans" w:eastAsia="Times New Roman" w:hAnsi="Open Sans" w:cs="Open Sans"/>
          <w:bCs/>
          <w:color w:val="73726F"/>
          <w:kern w:val="0"/>
          <w:sz w:val="24"/>
          <w:szCs w:val="24"/>
          <w14:ligatures w14:val="none"/>
        </w:rPr>
        <w:br/>
      </w:r>
      <w:hyperlink r:id="rId27" w:tgtFrame="_blank" w:history="1">
        <w:r w:rsidRPr="00E53C18">
          <w:rPr>
            <w:rFonts w:ascii="Open Sans" w:eastAsia="Times New Roman" w:hAnsi="Open Sans" w:cs="Open Sans"/>
            <w:bCs/>
            <w:color w:val="005239"/>
            <w:kern w:val="0"/>
            <w:sz w:val="24"/>
            <w:szCs w:val="24"/>
            <w14:ligatures w14:val="none"/>
          </w:rPr>
          <w:t>Global Trade Relations Blog</w:t>
        </w:r>
      </w:hyperlink>
    </w:p>
    <w:p w14:paraId="07760AEF" w14:textId="77777777" w:rsidR="00E53C18" w:rsidRPr="00E53C18" w:rsidRDefault="00E53C18" w:rsidP="00E53C18">
      <w:pPr>
        <w:numPr>
          <w:ilvl w:val="0"/>
          <w:numId w:val="9"/>
        </w:numPr>
        <w:shd w:val="clear" w:color="auto" w:fill="EFF0E7"/>
        <w:spacing w:before="100" w:beforeAutospacing="1" w:after="100" w:afterAutospacing="1"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Member of the Virginia State Bar (active), Bars of the State of New York, Massachusetts, and Washington, D.C., the Bar of the US Supreme Court, Bar of the U.S. Court of International Trade.</w:t>
      </w:r>
    </w:p>
    <w:p w14:paraId="568E14FE"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Glenn Youngkin</w:t>
      </w:r>
      <w:r w:rsidRPr="00E53C18">
        <w:rPr>
          <w:rFonts w:ascii="Open Sans" w:eastAsia="Times New Roman" w:hAnsi="Open Sans" w:cs="Open Sans"/>
          <w:bCs/>
          <w:color w:val="73726F"/>
          <w:kern w:val="0"/>
          <w:sz w:val="24"/>
          <w:szCs w:val="24"/>
          <w14:ligatures w14:val="none"/>
        </w:rPr>
        <w:br/>
        <w:t>Governor</w:t>
      </w:r>
      <w:r w:rsidRPr="00E53C18">
        <w:rPr>
          <w:rFonts w:ascii="Open Sans" w:eastAsia="Times New Roman" w:hAnsi="Open Sans" w:cs="Open Sans"/>
          <w:bCs/>
          <w:color w:val="73726F"/>
          <w:kern w:val="0"/>
          <w:sz w:val="24"/>
          <w:szCs w:val="24"/>
          <w14:ligatures w14:val="none"/>
        </w:rPr>
        <w:br/>
      </w:r>
      <w:r w:rsidRPr="00E53C18">
        <w:rPr>
          <w:rFonts w:ascii="Open Sans" w:eastAsia="Times New Roman" w:hAnsi="Open Sans" w:cs="Open Sans"/>
          <w:bCs/>
          <w:i/>
          <w:iCs/>
          <w:color w:val="73726F"/>
          <w:kern w:val="0"/>
          <w:sz w:val="24"/>
          <w:szCs w:val="24"/>
          <w14:ligatures w14:val="none"/>
        </w:rPr>
        <w:t>COMMONWEALTH of VIRGINIA</w:t>
      </w:r>
      <w:r w:rsidRPr="00E53C18">
        <w:rPr>
          <w:rFonts w:ascii="Open Sans" w:eastAsia="Times New Roman" w:hAnsi="Open Sans" w:cs="Open Sans"/>
          <w:bCs/>
          <w:color w:val="73726F"/>
          <w:kern w:val="0"/>
          <w:sz w:val="24"/>
          <w:szCs w:val="24"/>
          <w14:ligatures w14:val="none"/>
        </w:rPr>
        <w:br/>
      </w:r>
      <w:r w:rsidRPr="00E53C18">
        <w:rPr>
          <w:rFonts w:ascii="Open Sans" w:eastAsia="Times New Roman" w:hAnsi="Open Sans" w:cs="Open Sans"/>
          <w:bCs/>
          <w:i/>
          <w:iCs/>
          <w:color w:val="73726F"/>
          <w:kern w:val="0"/>
          <w:sz w:val="24"/>
          <w:szCs w:val="24"/>
          <w14:ligatures w14:val="none"/>
        </w:rPr>
        <w:t>Office of the Governor</w:t>
      </w:r>
    </w:p>
    <w:p w14:paraId="23C82785"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May 30, 2023</w:t>
      </w:r>
    </w:p>
    <w:p w14:paraId="50A0EB96"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Dr. Stuart Malawer 541 Springvale Road</w:t>
      </w:r>
    </w:p>
    <w:p w14:paraId="487AC444"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Great Falls, Virginia 22066 Dear Dr. Malawer:</w:t>
      </w:r>
    </w:p>
    <w:p w14:paraId="28C8385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It is my great pleasure to congratulate you on your retirement from George Mason University as a Professor of Law and International Trade, with 46 years of service as a dedicated educator. I would like to personally thank you for the hard work and effort you have shown over the years.</w:t>
      </w:r>
    </w:p>
    <w:p w14:paraId="242596E7"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As you reflect on your career, you can be proud of the respect and admiration you have earned. Thank you for faithfully representing George Mason University and performing your duties to the utmost of your ability. Your service to your fellow Virginians is an example to us all.</w:t>
      </w:r>
    </w:p>
    <w:p w14:paraId="511AF216"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Virginia is blessed by the tremendous commitment you have shown to your work. Thank you for upholding the highest ideals of service in all that you</w:t>
      </w:r>
    </w:p>
    <w:p w14:paraId="11C60B7D"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do and helping to make our commonwealth an even better place to live, work and raise a family.</w:t>
      </w:r>
    </w:p>
    <w:p w14:paraId="75B3778C"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Glenn</w:t>
      </w:r>
    </w:p>
    <w:p w14:paraId="00FE3E75"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Patrick Henry Building• 1111 Ease Broad Street• Richmond, Virginia 23219</w:t>
      </w:r>
      <w:r w:rsidRPr="00E53C18">
        <w:rPr>
          <w:rFonts w:ascii="Open Sans" w:eastAsia="Times New Roman" w:hAnsi="Open Sans" w:cs="Open Sans"/>
          <w:bCs/>
          <w:color w:val="73726F"/>
          <w:kern w:val="0"/>
          <w:sz w:val="24"/>
          <w:szCs w:val="24"/>
          <w14:ligatures w14:val="none"/>
        </w:rPr>
        <w:br/>
        <w:t>(804) 786-2211 • "TT"Y (800) 828-1120</w:t>
      </w:r>
      <w:r w:rsidRPr="00E53C18">
        <w:rPr>
          <w:rFonts w:ascii="Open Sans" w:eastAsia="Times New Roman" w:hAnsi="Open Sans" w:cs="Open Sans"/>
          <w:bCs/>
          <w:color w:val="73726F"/>
          <w:kern w:val="0"/>
          <w:sz w:val="24"/>
          <w:szCs w:val="24"/>
          <w14:ligatures w14:val="none"/>
        </w:rPr>
        <w:br/>
      </w:r>
      <w:hyperlink r:id="rId28" w:tgtFrame="_blank" w:history="1">
        <w:r w:rsidRPr="00E53C18">
          <w:rPr>
            <w:rFonts w:ascii="Open Sans" w:eastAsia="Times New Roman" w:hAnsi="Open Sans" w:cs="Open Sans"/>
            <w:bCs/>
            <w:color w:val="005239"/>
            <w:kern w:val="0"/>
            <w:sz w:val="24"/>
            <w:szCs w:val="24"/>
            <w14:ligatures w14:val="none"/>
          </w:rPr>
          <w:t>Governor of Virginia</w:t>
        </w:r>
      </w:hyperlink>
    </w:p>
    <w:p w14:paraId="34AEC71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 </w:t>
      </w:r>
    </w:p>
    <w:p w14:paraId="30180310"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VSDPI</w:t>
      </w:r>
    </w:p>
    <w:p w14:paraId="243A5604"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August 18, 2022</w:t>
      </w:r>
    </w:p>
    <w:p w14:paraId="6D02A770"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Stuart Malawer, JD, PhD</w:t>
      </w:r>
      <w:r w:rsidRPr="00E53C18">
        <w:rPr>
          <w:rFonts w:ascii="Open Sans" w:eastAsia="Times New Roman" w:hAnsi="Open Sans" w:cs="Open Sans"/>
          <w:bCs/>
          <w:color w:val="73726F"/>
          <w:kern w:val="0"/>
          <w:sz w:val="24"/>
          <w:szCs w:val="24"/>
          <w14:ligatures w14:val="none"/>
        </w:rPr>
        <w:br/>
        <w:t>Professor of Law &amp; International Trade George Mason University</w:t>
      </w:r>
      <w:r w:rsidRPr="00E53C18">
        <w:rPr>
          <w:rFonts w:ascii="Open Sans" w:eastAsia="Times New Roman" w:hAnsi="Open Sans" w:cs="Open Sans"/>
          <w:bCs/>
          <w:color w:val="73726F"/>
          <w:kern w:val="0"/>
          <w:sz w:val="24"/>
          <w:szCs w:val="24"/>
          <w14:ligatures w14:val="none"/>
        </w:rPr>
        <w:br/>
        <w:t>541 Springvale Road Great Falls, VA 22066</w:t>
      </w:r>
    </w:p>
    <w:p w14:paraId="19DE5CED"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Dear Professor Malawer:</w:t>
      </w:r>
    </w:p>
    <w:p w14:paraId="029FBB41"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It is my honor to recognize your 12 years of service as a Board Member of the- Virginia Economic Development Partnership and subsequently its International Trade Advisory Committee.</w:t>
      </w:r>
    </w:p>
    <w:p w14:paraId="44DF6735"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Your gubernatorial appointments by four Virginia governors and participation as a delegate in three gubernatorial trade missions to Asia evidence your broadly recognized expertise and professionalism in the fields of international law and international trade. This is further evidenced by your law degree and Ph.D. from two outstanding universities (Cornell Law School and the University of Pennsylvania) and further study at Oxford University.</w:t>
      </w:r>
    </w:p>
    <w:p w14:paraId="498737BE"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I note that George Mason University recognized you with the title of </w:t>
      </w:r>
      <w:r w:rsidRPr="00E53C18">
        <w:rPr>
          <w:rFonts w:ascii="Open Sans" w:eastAsia="Times New Roman" w:hAnsi="Open Sans" w:cs="Open Sans"/>
          <w:bCs/>
          <w:i/>
          <w:iCs/>
          <w:color w:val="73726F"/>
          <w:kern w:val="0"/>
          <w:sz w:val="24"/>
          <w:szCs w:val="24"/>
          <w14:ligatures w14:val="none"/>
        </w:rPr>
        <w:t>Distinguished Service Professor of Law and International Trade, </w:t>
      </w:r>
      <w:r w:rsidRPr="00E53C18">
        <w:rPr>
          <w:rFonts w:ascii="Open Sans" w:eastAsia="Times New Roman" w:hAnsi="Open Sans" w:cs="Open Sans"/>
          <w:bCs/>
          <w:color w:val="73726F"/>
          <w:kern w:val="0"/>
          <w:sz w:val="24"/>
          <w:szCs w:val="24"/>
          <w14:ligatures w14:val="none"/>
        </w:rPr>
        <w:t>with </w:t>
      </w:r>
      <w:r w:rsidRPr="00E53C18">
        <w:rPr>
          <w:rFonts w:ascii="Open Sans" w:eastAsia="Times New Roman" w:hAnsi="Open Sans" w:cs="Open Sans"/>
          <w:bCs/>
          <w:i/>
          <w:iCs/>
          <w:color w:val="73726F"/>
          <w:kern w:val="0"/>
          <w:sz w:val="24"/>
          <w:szCs w:val="24"/>
          <w14:ligatures w14:val="none"/>
        </w:rPr>
        <w:t>the Distinguished Faculty Member of the Year Award, </w:t>
      </w:r>
      <w:r w:rsidRPr="00E53C18">
        <w:rPr>
          <w:rFonts w:ascii="Open Sans" w:eastAsia="Times New Roman" w:hAnsi="Open Sans" w:cs="Open Sans"/>
          <w:bCs/>
          <w:color w:val="73726F"/>
          <w:kern w:val="0"/>
          <w:sz w:val="24"/>
          <w:szCs w:val="24"/>
          <w14:ligatures w14:val="none"/>
        </w:rPr>
        <w:t>and the Virginia State Bar awarded you the </w:t>
      </w:r>
      <w:r w:rsidRPr="00E53C18">
        <w:rPr>
          <w:rFonts w:ascii="Open Sans" w:eastAsia="Times New Roman" w:hAnsi="Open Sans" w:cs="Open Sans"/>
          <w:bCs/>
          <w:i/>
          <w:iCs/>
          <w:color w:val="73726F"/>
          <w:kern w:val="0"/>
          <w:sz w:val="24"/>
          <w:szCs w:val="24"/>
          <w14:ligatures w14:val="none"/>
        </w:rPr>
        <w:t>Hardy Cross Dillard Award </w:t>
      </w:r>
      <w:r w:rsidRPr="00E53C18">
        <w:rPr>
          <w:rFonts w:ascii="Open Sans" w:eastAsia="Times New Roman" w:hAnsi="Open Sans" w:cs="Open Sans"/>
          <w:bCs/>
          <w:color w:val="73726F"/>
          <w:kern w:val="0"/>
          <w:sz w:val="24"/>
          <w:szCs w:val="24"/>
          <w14:ligatures w14:val="none"/>
        </w:rPr>
        <w:t>for international service. I also note that during your tenure on the Board of VEDP, Virginia was ranked twice by CNBC as the "Top State for Business."</w:t>
      </w:r>
    </w:p>
    <w:p w14:paraId="63725C8C"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I've always appreciated your discussion of complicated legal, economic, and policy issues concerning trade promotion and foreign investment I particularly appreciated your perspectives on state economic development incentives and the role public universities can play in the economic development in our Commonwealth. Your focus on supporting all regions of Virginia was especially important</w:t>
      </w:r>
    </w:p>
    <w:p w14:paraId="35554F9C"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lastRenderedPageBreak/>
        <w:t>r very much took forward to working with you and to your continued service with us and with the Commonwealth of Virginia.</w:t>
      </w:r>
    </w:p>
    <w:p w14:paraId="24DBEAF7"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Sincerely,</w:t>
      </w:r>
    </w:p>
    <w:p w14:paraId="23D1D0A9"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Jason Koubi President and CEO</w:t>
      </w:r>
      <w:r w:rsidRPr="00E53C18">
        <w:rPr>
          <w:rFonts w:ascii="Open Sans" w:eastAsia="Times New Roman" w:hAnsi="Open Sans" w:cs="Open Sans"/>
          <w:bCs/>
          <w:color w:val="73726F"/>
          <w:kern w:val="0"/>
          <w:sz w:val="24"/>
          <w:szCs w:val="24"/>
          <w14:ligatures w14:val="none"/>
        </w:rPr>
        <w:br/>
        <w:t>901E. Cary Street Suite1100</w:t>
      </w:r>
      <w:r w:rsidRPr="00E53C18">
        <w:rPr>
          <w:rFonts w:ascii="Open Sans" w:eastAsia="Times New Roman" w:hAnsi="Open Sans" w:cs="Open Sans"/>
          <w:bCs/>
          <w:color w:val="73726F"/>
          <w:kern w:val="0"/>
          <w:sz w:val="24"/>
          <w:szCs w:val="24"/>
          <w14:ligatures w14:val="none"/>
        </w:rPr>
        <w:br/>
        <w:t>Richmond. Virginia 2J219</w:t>
      </w:r>
      <w:r w:rsidRPr="00E53C18">
        <w:rPr>
          <w:rFonts w:ascii="Open Sans" w:eastAsia="Times New Roman" w:hAnsi="Open Sans" w:cs="Open Sans"/>
          <w:bCs/>
          <w:color w:val="73726F"/>
          <w:kern w:val="0"/>
          <w:sz w:val="24"/>
          <w:szCs w:val="24"/>
          <w14:ligatures w14:val="none"/>
        </w:rPr>
        <w:br/>
      </w:r>
      <w:hyperlink r:id="rId29" w:tgtFrame="_blank" w:history="1">
        <w:r w:rsidRPr="00E53C18">
          <w:rPr>
            <w:rFonts w:ascii="Open Sans" w:eastAsia="Times New Roman" w:hAnsi="Open Sans" w:cs="Open Sans"/>
            <w:bCs/>
            <w:color w:val="005239"/>
            <w:kern w:val="0"/>
            <w:sz w:val="24"/>
            <w:szCs w:val="24"/>
            <w14:ligatures w14:val="none"/>
          </w:rPr>
          <w:t>VEDP website</w:t>
        </w:r>
      </w:hyperlink>
    </w:p>
    <w:p w14:paraId="433EAF72"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 </w:t>
      </w:r>
    </w:p>
    <w:p w14:paraId="56DD9043"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Interview of the Annual Selected International Lawyer of Excellence (2018)</w:t>
      </w:r>
    </w:p>
    <w:p w14:paraId="0CF4511B" w14:textId="77777777" w:rsidR="00E53C18" w:rsidRPr="00E53C18" w:rsidRDefault="00E53C18" w:rsidP="00E53C18">
      <w:pPr>
        <w:shd w:val="clear" w:color="auto" w:fill="EFF0E7"/>
        <w:spacing w:after="240" w:line="240" w:lineRule="auto"/>
        <w:rPr>
          <w:rFonts w:ascii="Open Sans" w:eastAsia="Times New Roman" w:hAnsi="Open Sans" w:cs="Open Sans"/>
          <w:bCs/>
          <w:color w:val="73726F"/>
          <w:kern w:val="0"/>
          <w:sz w:val="24"/>
          <w:szCs w:val="24"/>
          <w14:ligatures w14:val="none"/>
        </w:rPr>
      </w:pPr>
      <w:r w:rsidRPr="00E53C18">
        <w:rPr>
          <w:rFonts w:ascii="Open Sans" w:eastAsia="Times New Roman" w:hAnsi="Open Sans" w:cs="Open Sans"/>
          <w:bCs/>
          <w:color w:val="73726F"/>
          <w:kern w:val="0"/>
          <w:sz w:val="24"/>
          <w:szCs w:val="24"/>
          <w14:ligatures w14:val="none"/>
        </w:rPr>
        <w:t>[</w:t>
      </w:r>
      <w:r w:rsidRPr="00E53C18">
        <w:rPr>
          <w:rFonts w:ascii="Open Sans" w:eastAsia="Times New Roman" w:hAnsi="Open Sans" w:cs="Open Sans"/>
          <w:bCs/>
          <w:i/>
          <w:iCs/>
          <w:color w:val="73726F"/>
          <w:kern w:val="0"/>
          <w:sz w:val="24"/>
          <w:szCs w:val="24"/>
          <w14:ligatures w14:val="none"/>
        </w:rPr>
        <w:t>East Asia Int’l Law Journal]</w:t>
      </w:r>
    </w:p>
    <w:p w14:paraId="13D82877" w14:textId="77777777" w:rsidR="00E53C18" w:rsidRPr="00E53C18" w:rsidRDefault="00E53C18" w:rsidP="00E53C18">
      <w:pPr>
        <w:shd w:val="clear" w:color="auto" w:fill="FFFFFF"/>
        <w:spacing w:after="300" w:line="240" w:lineRule="auto"/>
        <w:outlineLvl w:val="1"/>
        <w:rPr>
          <w:rFonts w:ascii="inherit" w:eastAsia="Times New Roman" w:hAnsi="inherit" w:cs="Open Sans"/>
          <w:bCs/>
          <w:color w:val="005239"/>
          <w:kern w:val="0"/>
          <w:sz w:val="36"/>
          <w:szCs w:val="36"/>
          <w14:ligatures w14:val="none"/>
        </w:rPr>
      </w:pPr>
      <w:r w:rsidRPr="00E53C18">
        <w:rPr>
          <w:rFonts w:ascii="inherit" w:eastAsia="Times New Roman" w:hAnsi="inherit" w:cs="Open Sans"/>
          <w:bCs/>
          <w:color w:val="005239"/>
          <w:kern w:val="0"/>
          <w:sz w:val="36"/>
          <w:szCs w:val="36"/>
          <w14:ligatures w14:val="none"/>
        </w:rPr>
        <w:t>Areas of Research</w:t>
      </w:r>
    </w:p>
    <w:p w14:paraId="669524C9"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Foreign Policy</w:t>
      </w:r>
    </w:p>
    <w:p w14:paraId="02B11EC5"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International Trade Law</w:t>
      </w:r>
    </w:p>
    <w:p w14:paraId="5FF626AF"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National Security Law</w:t>
      </w:r>
    </w:p>
    <w:p w14:paraId="0136ED7C"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Public Law</w:t>
      </w:r>
    </w:p>
    <w:p w14:paraId="3341535D"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Security Policy</w:t>
      </w:r>
    </w:p>
    <w:p w14:paraId="6C27DBCB"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State Economic Development</w:t>
      </w:r>
    </w:p>
    <w:p w14:paraId="5027EB40" w14:textId="77777777"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Trade Policy</w:t>
      </w:r>
    </w:p>
    <w:p w14:paraId="1B1E41AF" w14:textId="560276DF" w:rsidR="00E53C18" w:rsidRPr="00E53C18" w:rsidRDefault="00E53C18" w:rsidP="00E53C18">
      <w:pPr>
        <w:numPr>
          <w:ilvl w:val="0"/>
          <w:numId w:val="10"/>
        </w:numPr>
        <w:shd w:val="clear" w:color="auto" w:fill="FFFFFF"/>
        <w:spacing w:before="100" w:beforeAutospacing="1" w:after="100" w:afterAutospacing="1" w:line="240" w:lineRule="auto"/>
        <w:rPr>
          <w:rFonts w:ascii="Open Sans" w:eastAsia="Times New Roman" w:hAnsi="Open Sans" w:cs="Open Sans"/>
          <w:bCs/>
          <w:color w:val="555553"/>
          <w:kern w:val="0"/>
          <w:sz w:val="24"/>
          <w:szCs w:val="24"/>
          <w14:ligatures w14:val="none"/>
        </w:rPr>
      </w:pPr>
      <w:r w:rsidRPr="00E53C18">
        <w:rPr>
          <w:rFonts w:ascii="Open Sans" w:eastAsia="Times New Roman" w:hAnsi="Open Sans" w:cs="Open Sans"/>
          <w:bCs/>
          <w:color w:val="555553"/>
          <w:kern w:val="0"/>
          <w:sz w:val="24"/>
          <w:szCs w:val="24"/>
          <w14:ligatures w14:val="none"/>
        </w:rPr>
        <w:t>World Trade Organization</w:t>
      </w:r>
    </w:p>
    <w:p w14:paraId="1AEB3C6B" w14:textId="77777777" w:rsidR="0005490D" w:rsidRDefault="0005490D"/>
    <w:sectPr w:rsidR="0005490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A44C8" w14:textId="77777777" w:rsidR="003F4BF7" w:rsidRDefault="003F4BF7" w:rsidP="00931F4F">
      <w:pPr>
        <w:spacing w:after="0" w:line="240" w:lineRule="auto"/>
      </w:pPr>
      <w:r>
        <w:separator/>
      </w:r>
    </w:p>
  </w:endnote>
  <w:endnote w:type="continuationSeparator" w:id="0">
    <w:p w14:paraId="13A09F7F" w14:textId="77777777" w:rsidR="003F4BF7" w:rsidRDefault="003F4BF7" w:rsidP="00931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021F" w14:textId="77777777" w:rsidR="00931F4F" w:rsidRDefault="00931F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657947"/>
      <w:docPartObj>
        <w:docPartGallery w:val="Page Numbers (Bottom of Page)"/>
        <w:docPartUnique/>
      </w:docPartObj>
    </w:sdtPr>
    <w:sdtContent>
      <w:sdt>
        <w:sdtPr>
          <w:id w:val="1728636285"/>
          <w:docPartObj>
            <w:docPartGallery w:val="Page Numbers (Top of Page)"/>
            <w:docPartUnique/>
          </w:docPartObj>
        </w:sdtPr>
        <w:sdtContent>
          <w:p w14:paraId="2A4EF25D" w14:textId="1142C6C6" w:rsidR="00931F4F" w:rsidRDefault="00931F4F">
            <w:pPr>
              <w:pStyle w:val="Footer"/>
              <w:jc w:val="center"/>
            </w:pPr>
            <w:r w:rsidRPr="009A36B5">
              <w:rPr>
                <w:sz w:val="20"/>
                <w:szCs w:val="20"/>
              </w:rPr>
              <w:t xml:space="preserve">Page </w:t>
            </w:r>
            <w:r w:rsidRPr="009A36B5">
              <w:rPr>
                <w:sz w:val="20"/>
                <w:szCs w:val="20"/>
              </w:rPr>
              <w:fldChar w:fldCharType="begin"/>
            </w:r>
            <w:r w:rsidRPr="009A36B5">
              <w:rPr>
                <w:sz w:val="20"/>
                <w:szCs w:val="20"/>
              </w:rPr>
              <w:instrText xml:space="preserve"> PAGE </w:instrText>
            </w:r>
            <w:r w:rsidRPr="009A36B5">
              <w:rPr>
                <w:sz w:val="20"/>
                <w:szCs w:val="20"/>
              </w:rPr>
              <w:fldChar w:fldCharType="separate"/>
            </w:r>
            <w:r w:rsidRPr="009A36B5">
              <w:rPr>
                <w:noProof/>
                <w:sz w:val="20"/>
                <w:szCs w:val="20"/>
              </w:rPr>
              <w:t>2</w:t>
            </w:r>
            <w:r w:rsidRPr="009A36B5">
              <w:rPr>
                <w:sz w:val="20"/>
                <w:szCs w:val="20"/>
              </w:rPr>
              <w:fldChar w:fldCharType="end"/>
            </w:r>
            <w:r w:rsidRPr="009A36B5">
              <w:rPr>
                <w:sz w:val="20"/>
                <w:szCs w:val="20"/>
              </w:rPr>
              <w:t xml:space="preserve"> of </w:t>
            </w:r>
            <w:r w:rsidRPr="009A36B5">
              <w:rPr>
                <w:sz w:val="20"/>
                <w:szCs w:val="20"/>
              </w:rPr>
              <w:fldChar w:fldCharType="begin"/>
            </w:r>
            <w:r w:rsidRPr="009A36B5">
              <w:rPr>
                <w:sz w:val="20"/>
                <w:szCs w:val="20"/>
              </w:rPr>
              <w:instrText xml:space="preserve"> NUMPAGES  </w:instrText>
            </w:r>
            <w:r w:rsidRPr="009A36B5">
              <w:rPr>
                <w:sz w:val="20"/>
                <w:szCs w:val="20"/>
              </w:rPr>
              <w:fldChar w:fldCharType="separate"/>
            </w:r>
            <w:r w:rsidRPr="009A36B5">
              <w:rPr>
                <w:noProof/>
                <w:sz w:val="20"/>
                <w:szCs w:val="20"/>
              </w:rPr>
              <w:t>2</w:t>
            </w:r>
            <w:r w:rsidRPr="009A36B5">
              <w:rPr>
                <w:sz w:val="20"/>
                <w:szCs w:val="20"/>
              </w:rPr>
              <w:fldChar w:fldCharType="end"/>
            </w:r>
          </w:p>
        </w:sdtContent>
      </w:sdt>
    </w:sdtContent>
  </w:sdt>
  <w:p w14:paraId="3B511402" w14:textId="77777777" w:rsidR="00931F4F" w:rsidRDefault="00931F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F8C8" w14:textId="77777777" w:rsidR="00931F4F" w:rsidRDefault="00931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0D58" w14:textId="77777777" w:rsidR="003F4BF7" w:rsidRDefault="003F4BF7" w:rsidP="00931F4F">
      <w:pPr>
        <w:spacing w:after="0" w:line="240" w:lineRule="auto"/>
      </w:pPr>
      <w:r>
        <w:separator/>
      </w:r>
    </w:p>
  </w:footnote>
  <w:footnote w:type="continuationSeparator" w:id="0">
    <w:p w14:paraId="5F3BCC1A" w14:textId="77777777" w:rsidR="003F4BF7" w:rsidRDefault="003F4BF7" w:rsidP="00931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3073" w14:textId="77777777" w:rsidR="00931F4F" w:rsidRDefault="00931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7F41" w14:textId="77777777" w:rsidR="00931F4F" w:rsidRDefault="00931F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8CBD" w14:textId="77777777" w:rsidR="00931F4F" w:rsidRDefault="00931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37E87"/>
    <w:multiLevelType w:val="multilevel"/>
    <w:tmpl w:val="9B6C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F6BCB"/>
    <w:multiLevelType w:val="multilevel"/>
    <w:tmpl w:val="52F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25E55"/>
    <w:multiLevelType w:val="multilevel"/>
    <w:tmpl w:val="37EA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F533A"/>
    <w:multiLevelType w:val="multilevel"/>
    <w:tmpl w:val="540C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0237C"/>
    <w:multiLevelType w:val="multilevel"/>
    <w:tmpl w:val="E76A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B6BEC"/>
    <w:multiLevelType w:val="multilevel"/>
    <w:tmpl w:val="F958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671BF"/>
    <w:multiLevelType w:val="multilevel"/>
    <w:tmpl w:val="F706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3E354A"/>
    <w:multiLevelType w:val="multilevel"/>
    <w:tmpl w:val="1DD28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A97FE9"/>
    <w:multiLevelType w:val="multilevel"/>
    <w:tmpl w:val="A6FC9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123CFC"/>
    <w:multiLevelType w:val="multilevel"/>
    <w:tmpl w:val="96001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341785">
    <w:abstractNumId w:val="3"/>
  </w:num>
  <w:num w:numId="2" w16cid:durableId="693506263">
    <w:abstractNumId w:val="0"/>
  </w:num>
  <w:num w:numId="3" w16cid:durableId="1751393015">
    <w:abstractNumId w:val="5"/>
  </w:num>
  <w:num w:numId="4" w16cid:durableId="1115448085">
    <w:abstractNumId w:val="2"/>
  </w:num>
  <w:num w:numId="5" w16cid:durableId="761729145">
    <w:abstractNumId w:val="8"/>
  </w:num>
  <w:num w:numId="6" w16cid:durableId="508329314">
    <w:abstractNumId w:val="1"/>
  </w:num>
  <w:num w:numId="7" w16cid:durableId="19204616">
    <w:abstractNumId w:val="7"/>
  </w:num>
  <w:num w:numId="8" w16cid:durableId="483357211">
    <w:abstractNumId w:val="9"/>
  </w:num>
  <w:num w:numId="9" w16cid:durableId="152911264">
    <w:abstractNumId w:val="4"/>
  </w:num>
  <w:num w:numId="10" w16cid:durableId="437336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18"/>
    <w:rsid w:val="00022AA0"/>
    <w:rsid w:val="0005490D"/>
    <w:rsid w:val="00085678"/>
    <w:rsid w:val="000B25BB"/>
    <w:rsid w:val="0018571A"/>
    <w:rsid w:val="001C4415"/>
    <w:rsid w:val="002516D9"/>
    <w:rsid w:val="00303AEC"/>
    <w:rsid w:val="003706A3"/>
    <w:rsid w:val="003A3B57"/>
    <w:rsid w:val="003D5440"/>
    <w:rsid w:val="003E41C4"/>
    <w:rsid w:val="003F4BF7"/>
    <w:rsid w:val="004E59DE"/>
    <w:rsid w:val="005D3EC9"/>
    <w:rsid w:val="005E542F"/>
    <w:rsid w:val="006C68B3"/>
    <w:rsid w:val="008232F0"/>
    <w:rsid w:val="00835D30"/>
    <w:rsid w:val="008540BE"/>
    <w:rsid w:val="008A36BA"/>
    <w:rsid w:val="00931F4F"/>
    <w:rsid w:val="00936A5F"/>
    <w:rsid w:val="00936FF3"/>
    <w:rsid w:val="009A36B5"/>
    <w:rsid w:val="00A05E0A"/>
    <w:rsid w:val="00A8564E"/>
    <w:rsid w:val="00AA6EC4"/>
    <w:rsid w:val="00B52A10"/>
    <w:rsid w:val="00B622A2"/>
    <w:rsid w:val="00B82F16"/>
    <w:rsid w:val="00BB590B"/>
    <w:rsid w:val="00C5433C"/>
    <w:rsid w:val="00D318FB"/>
    <w:rsid w:val="00DD73B4"/>
    <w:rsid w:val="00DF31A9"/>
    <w:rsid w:val="00E53C18"/>
    <w:rsid w:val="00EC033B"/>
    <w:rsid w:val="00EE5FE8"/>
    <w:rsid w:val="00F472B8"/>
    <w:rsid w:val="00FC5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6132"/>
  <w15:chartTrackingRefBased/>
  <w15:docId w15:val="{F86D079F-4AEA-429E-84CA-708AEC6A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C18"/>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E53C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C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C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C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C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C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622A2"/>
    <w:pPr>
      <w:framePr w:w="7920" w:h="1980" w:hRule="exact" w:hSpace="180" w:wrap="auto" w:hAnchor="page" w:xAlign="center" w:yAlign="bottom"/>
      <w:spacing w:after="0" w:line="240" w:lineRule="auto"/>
      <w:ind w:left="2880"/>
    </w:pPr>
    <w:rPr>
      <w:rFonts w:ascii="Cambria" w:eastAsiaTheme="majorEastAsia" w:hAnsi="Cambria"/>
      <w:kern w:val="0"/>
      <w:sz w:val="24"/>
      <w:szCs w:val="24"/>
      <w14:ligatures w14:val="none"/>
    </w:rPr>
  </w:style>
  <w:style w:type="paragraph" w:styleId="EnvelopeReturn">
    <w:name w:val="envelope return"/>
    <w:basedOn w:val="Normal"/>
    <w:uiPriority w:val="99"/>
    <w:semiHidden/>
    <w:unhideWhenUsed/>
    <w:rsid w:val="00B622A2"/>
    <w:pPr>
      <w:spacing w:after="0" w:line="240" w:lineRule="auto"/>
    </w:pPr>
    <w:rPr>
      <w:rFonts w:asciiTheme="majorHAnsi" w:eastAsiaTheme="majorEastAsia" w:hAnsiTheme="majorHAnsi" w:cstheme="majorBidi"/>
      <w:kern w:val="0"/>
      <w:sz w:val="20"/>
      <w:szCs w:val="20"/>
      <w14:ligatures w14:val="none"/>
    </w:rPr>
  </w:style>
  <w:style w:type="character" w:customStyle="1" w:styleId="Heading1Char">
    <w:name w:val="Heading 1 Char"/>
    <w:basedOn w:val="DefaultParagraphFont"/>
    <w:link w:val="Heading1"/>
    <w:uiPriority w:val="9"/>
    <w:rsid w:val="00E53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C18"/>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E53C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C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C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C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C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C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C18"/>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53C18"/>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E53C18"/>
    <w:pPr>
      <w:spacing w:before="160"/>
      <w:jc w:val="center"/>
    </w:pPr>
    <w:rPr>
      <w:i/>
      <w:iCs/>
      <w:color w:val="404040" w:themeColor="text1" w:themeTint="BF"/>
    </w:rPr>
  </w:style>
  <w:style w:type="character" w:customStyle="1" w:styleId="QuoteChar">
    <w:name w:val="Quote Char"/>
    <w:basedOn w:val="DefaultParagraphFont"/>
    <w:link w:val="Quote"/>
    <w:uiPriority w:val="29"/>
    <w:rsid w:val="00E53C18"/>
    <w:rPr>
      <w:i/>
      <w:iCs/>
      <w:color w:val="404040" w:themeColor="text1" w:themeTint="BF"/>
    </w:rPr>
  </w:style>
  <w:style w:type="paragraph" w:styleId="ListParagraph">
    <w:name w:val="List Paragraph"/>
    <w:basedOn w:val="Normal"/>
    <w:uiPriority w:val="34"/>
    <w:qFormat/>
    <w:rsid w:val="00E53C18"/>
    <w:pPr>
      <w:ind w:left="720"/>
      <w:contextualSpacing/>
    </w:pPr>
  </w:style>
  <w:style w:type="character" w:styleId="IntenseEmphasis">
    <w:name w:val="Intense Emphasis"/>
    <w:basedOn w:val="DefaultParagraphFont"/>
    <w:uiPriority w:val="21"/>
    <w:qFormat/>
    <w:rsid w:val="00E53C18"/>
    <w:rPr>
      <w:i/>
      <w:iCs/>
      <w:color w:val="0F4761" w:themeColor="accent1" w:themeShade="BF"/>
    </w:rPr>
  </w:style>
  <w:style w:type="paragraph" w:styleId="IntenseQuote">
    <w:name w:val="Intense Quote"/>
    <w:basedOn w:val="Normal"/>
    <w:next w:val="Normal"/>
    <w:link w:val="IntenseQuoteChar"/>
    <w:uiPriority w:val="30"/>
    <w:qFormat/>
    <w:rsid w:val="00E53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C18"/>
    <w:rPr>
      <w:i/>
      <w:iCs/>
      <w:color w:val="0F4761" w:themeColor="accent1" w:themeShade="BF"/>
    </w:rPr>
  </w:style>
  <w:style w:type="character" w:styleId="IntenseReference">
    <w:name w:val="Intense Reference"/>
    <w:basedOn w:val="DefaultParagraphFont"/>
    <w:uiPriority w:val="32"/>
    <w:qFormat/>
    <w:rsid w:val="00E53C18"/>
    <w:rPr>
      <w:b w:val="0"/>
      <w:bCs/>
      <w:smallCaps/>
      <w:color w:val="0F4761" w:themeColor="accent1" w:themeShade="BF"/>
      <w:spacing w:val="5"/>
    </w:rPr>
  </w:style>
  <w:style w:type="paragraph" w:styleId="Header">
    <w:name w:val="header"/>
    <w:basedOn w:val="Normal"/>
    <w:link w:val="HeaderChar"/>
    <w:uiPriority w:val="99"/>
    <w:unhideWhenUsed/>
    <w:rsid w:val="00931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F4F"/>
  </w:style>
  <w:style w:type="paragraph" w:styleId="Footer">
    <w:name w:val="footer"/>
    <w:basedOn w:val="Normal"/>
    <w:link w:val="FooterChar"/>
    <w:uiPriority w:val="99"/>
    <w:unhideWhenUsed/>
    <w:rsid w:val="00931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traderelations.com/" TargetMode="External"/><Relationship Id="rId18" Type="http://schemas.openxmlformats.org/officeDocument/2006/relationships/hyperlink" Target="https://www.us-global-law.net/" TargetMode="External"/><Relationship Id="rId26" Type="http://schemas.openxmlformats.org/officeDocument/2006/relationships/hyperlink" Target="https://www.us-global-law.net/" TargetMode="External"/><Relationship Id="rId21" Type="http://schemas.openxmlformats.org/officeDocument/2006/relationships/hyperlink" Target="http://www.globaltraderelations.com/" TargetMode="Externa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www.us-global-law.net/" TargetMode="External"/><Relationship Id="rId17" Type="http://schemas.openxmlformats.org/officeDocument/2006/relationships/hyperlink" Target="http://www.globaltraderelations.net/" TargetMode="External"/><Relationship Id="rId25" Type="http://schemas.openxmlformats.org/officeDocument/2006/relationships/hyperlink" Target="http://www.globaltraderelations.net/"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smalawer@gmu.edu" TargetMode="External"/><Relationship Id="rId20" Type="http://schemas.openxmlformats.org/officeDocument/2006/relationships/hyperlink" Target="http://www.globaltraderelations.com/" TargetMode="External"/><Relationship Id="rId29" Type="http://schemas.openxmlformats.org/officeDocument/2006/relationships/hyperlink" Target="https://ved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altraderelations.net/" TargetMode="External"/><Relationship Id="rId24" Type="http://schemas.openxmlformats.org/officeDocument/2006/relationships/hyperlink" Target="http://www.globaltraderelations.co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inkedin.com/in/stuartmalawer" TargetMode="External"/><Relationship Id="rId23" Type="http://schemas.openxmlformats.org/officeDocument/2006/relationships/hyperlink" Target="https://www.us-global-law.net/" TargetMode="External"/><Relationship Id="rId28" Type="http://schemas.openxmlformats.org/officeDocument/2006/relationships/hyperlink" Target="https://www.governor.virginia.gov/" TargetMode="External"/><Relationship Id="rId36" Type="http://schemas.openxmlformats.org/officeDocument/2006/relationships/fontTable" Target="fontTable.xml"/><Relationship Id="rId10" Type="http://schemas.openxmlformats.org/officeDocument/2006/relationships/hyperlink" Target="https://www.us-global-law.net/" TargetMode="External"/><Relationship Id="rId19" Type="http://schemas.openxmlformats.org/officeDocument/2006/relationships/hyperlink" Target="http://www.linkedin.com/in/stuartmalawer"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lobaltraderelations.net/" TargetMode="External"/><Relationship Id="rId14" Type="http://schemas.openxmlformats.org/officeDocument/2006/relationships/hyperlink" Target="mailto:smalawer@gmu.edu" TargetMode="External"/><Relationship Id="rId22" Type="http://schemas.openxmlformats.org/officeDocument/2006/relationships/hyperlink" Target="http://www.globaltraderelations.net/" TargetMode="External"/><Relationship Id="rId27" Type="http://schemas.openxmlformats.org/officeDocument/2006/relationships/hyperlink" Target="http://www.globaltraderelations.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smalawer@gmu.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3820</Words>
  <Characters>21780</Characters>
  <Application>Microsoft Office Word</Application>
  <DocSecurity>0</DocSecurity>
  <Lines>181</Lines>
  <Paragraphs>51</Paragraphs>
  <ScaleCrop>false</ScaleCrop>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malawer</dc:creator>
  <cp:keywords/>
  <dc:description/>
  <cp:lastModifiedBy>stuart malawer</cp:lastModifiedBy>
  <cp:revision>3</cp:revision>
  <dcterms:created xsi:type="dcterms:W3CDTF">2026-05-20T23:27:00Z</dcterms:created>
  <dcterms:modified xsi:type="dcterms:W3CDTF">2026-05-20T23:39:00Z</dcterms:modified>
</cp:coreProperties>
</file>